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ACC" w:rsidRDefault="00856ACC" w:rsidP="00856ACC">
      <w:pPr>
        <w:widowControl/>
        <w:spacing w:before="75" w:after="75" w:line="600" w:lineRule="exact"/>
        <w:jc w:val="center"/>
        <w:rPr>
          <w:rFonts w:ascii="方正小标宋简体" w:eastAsia="方正小标宋简体" w:hAnsi="Times New Roman" w:cs="Times New Roman"/>
          <w:spacing w:val="-11"/>
          <w:kern w:val="0"/>
          <w:sz w:val="44"/>
          <w:szCs w:val="44"/>
        </w:rPr>
      </w:pPr>
      <w:r w:rsidRPr="00856ACC">
        <w:rPr>
          <w:rFonts w:ascii="方正小标宋简体" w:eastAsia="方正小标宋简体" w:hAnsi="Times New Roman" w:cs="Times New Roman" w:hint="eastAsia"/>
          <w:spacing w:val="-11"/>
          <w:kern w:val="0"/>
          <w:sz w:val="44"/>
          <w:szCs w:val="44"/>
        </w:rPr>
        <w:t>2023年泉州市公路事业发展中心机关工会</w:t>
      </w:r>
    </w:p>
    <w:p w:rsidR="00BA2C83" w:rsidRPr="00856ACC" w:rsidRDefault="00856ACC" w:rsidP="00856ACC">
      <w:pPr>
        <w:widowControl/>
        <w:spacing w:before="75" w:after="75" w:line="60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spacing w:val="-11"/>
          <w:kern w:val="0"/>
          <w:sz w:val="44"/>
          <w:szCs w:val="44"/>
        </w:rPr>
        <w:t>中秋、国庆节日</w:t>
      </w:r>
      <w:r w:rsidRPr="00856ACC">
        <w:rPr>
          <w:rFonts w:ascii="方正小标宋简体" w:eastAsia="方正小标宋简体" w:hAnsi="Times New Roman" w:cs="Times New Roman" w:hint="eastAsia"/>
          <w:spacing w:val="-11"/>
          <w:kern w:val="0"/>
          <w:sz w:val="44"/>
          <w:szCs w:val="44"/>
        </w:rPr>
        <w:t>慰问品采购参</w:t>
      </w:r>
      <w:r w:rsidRPr="00856ACC">
        <w:rPr>
          <w:rFonts w:ascii="方正小标宋简体" w:eastAsia="方正小标宋简体" w:hAnsi="Times New Roman" w:cs="Times New Roman" w:hint="eastAsia"/>
          <w:kern w:val="0"/>
          <w:sz w:val="44"/>
          <w:szCs w:val="44"/>
        </w:rPr>
        <w:t>数</w:t>
      </w:r>
    </w:p>
    <w:p w:rsidR="00BA2C83" w:rsidRDefault="00BA2C83">
      <w:pPr>
        <w:widowControl/>
        <w:spacing w:before="75" w:after="75"/>
        <w:jc w:val="left"/>
        <w:rPr>
          <w:rFonts w:ascii="Times New Roman" w:eastAsia="黑体" w:hAnsi="Times New Roman" w:cs="Times New Roman"/>
          <w:kern w:val="0"/>
          <w:sz w:val="32"/>
          <w:szCs w:val="32"/>
        </w:rPr>
      </w:pPr>
    </w:p>
    <w:p w:rsidR="00BA2C83" w:rsidRDefault="00856ACC" w:rsidP="009630C2">
      <w:pPr>
        <w:widowControl/>
        <w:spacing w:before="75" w:after="75"/>
        <w:ind w:firstLineChars="200" w:firstLine="640"/>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t> </w:t>
      </w:r>
      <w:r>
        <w:rPr>
          <w:rFonts w:ascii="Times New Roman" w:eastAsia="黑体" w:hAnsi="Times New Roman" w:cs="Times New Roman"/>
          <w:kern w:val="0"/>
          <w:sz w:val="32"/>
          <w:szCs w:val="32"/>
        </w:rPr>
        <w:t>一、采购内容及要求</w:t>
      </w:r>
    </w:p>
    <w:tbl>
      <w:tblPr>
        <w:tblStyle w:val="a5"/>
        <w:tblW w:w="0" w:type="auto"/>
        <w:tblLook w:val="04A0"/>
      </w:tblPr>
      <w:tblGrid>
        <w:gridCol w:w="1217"/>
        <w:gridCol w:w="974"/>
        <w:gridCol w:w="2085"/>
        <w:gridCol w:w="1230"/>
        <w:gridCol w:w="1155"/>
        <w:gridCol w:w="1861"/>
      </w:tblGrid>
      <w:tr w:rsidR="00BA2C83">
        <w:tc>
          <w:tcPr>
            <w:tcW w:w="1217" w:type="dxa"/>
            <w:vAlign w:val="center"/>
          </w:tcPr>
          <w:p w:rsidR="00BA2C83" w:rsidRDefault="00856ACC">
            <w:pPr>
              <w:widowControl/>
              <w:spacing w:before="75" w:after="75"/>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合同包</w:t>
            </w:r>
          </w:p>
        </w:tc>
        <w:tc>
          <w:tcPr>
            <w:tcW w:w="974" w:type="dxa"/>
            <w:vAlign w:val="center"/>
          </w:tcPr>
          <w:p w:rsidR="00BA2C83" w:rsidRDefault="00856ACC">
            <w:pPr>
              <w:widowControl/>
              <w:spacing w:before="75" w:after="75"/>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品目号</w:t>
            </w:r>
          </w:p>
        </w:tc>
        <w:tc>
          <w:tcPr>
            <w:tcW w:w="2085" w:type="dxa"/>
            <w:vAlign w:val="center"/>
          </w:tcPr>
          <w:p w:rsidR="00BA2C83" w:rsidRDefault="00856ACC">
            <w:pPr>
              <w:widowControl/>
              <w:spacing w:before="75" w:after="75"/>
              <w:jc w:val="center"/>
              <w:rPr>
                <w:rFonts w:ascii="Times New Roman" w:eastAsia="宋体" w:hAnsi="Times New Roman" w:cs="Times New Roman"/>
                <w:kern w:val="0"/>
                <w:sz w:val="24"/>
                <w:szCs w:val="24"/>
              </w:rPr>
            </w:pPr>
            <w:r>
              <w:rPr>
                <w:rFonts w:ascii="Times New Roman" w:eastAsia="仿宋_GB2312" w:hAnsi="Times New Roman" w:cs="Times New Roman"/>
                <w:kern w:val="0"/>
                <w:sz w:val="24"/>
                <w:szCs w:val="24"/>
              </w:rPr>
              <w:t>采购标的</w:t>
            </w:r>
          </w:p>
        </w:tc>
        <w:tc>
          <w:tcPr>
            <w:tcW w:w="1230" w:type="dxa"/>
            <w:vAlign w:val="center"/>
          </w:tcPr>
          <w:p w:rsidR="00BA2C83" w:rsidRDefault="00856ACC">
            <w:pPr>
              <w:widowControl/>
              <w:spacing w:before="75" w:after="75"/>
              <w:jc w:val="center"/>
              <w:rPr>
                <w:rFonts w:ascii="Times New Roman" w:eastAsia="宋体" w:hAnsi="Times New Roman" w:cs="Times New Roman"/>
                <w:kern w:val="0"/>
                <w:sz w:val="24"/>
                <w:szCs w:val="24"/>
              </w:rPr>
            </w:pPr>
            <w:r>
              <w:rPr>
                <w:rFonts w:ascii="Times New Roman" w:eastAsia="仿宋_GB2312" w:hAnsi="Times New Roman" w:cs="Times New Roman"/>
                <w:kern w:val="0"/>
                <w:sz w:val="24"/>
                <w:szCs w:val="24"/>
              </w:rPr>
              <w:t>允许进口</w:t>
            </w:r>
          </w:p>
        </w:tc>
        <w:tc>
          <w:tcPr>
            <w:tcW w:w="1155" w:type="dxa"/>
            <w:vAlign w:val="center"/>
          </w:tcPr>
          <w:p w:rsidR="00BA2C83" w:rsidRDefault="00856ACC">
            <w:pPr>
              <w:widowControl/>
              <w:spacing w:before="75" w:after="75"/>
              <w:jc w:val="center"/>
              <w:rPr>
                <w:rFonts w:ascii="Times New Roman" w:eastAsia="宋体" w:hAnsi="Times New Roman" w:cs="Times New Roman"/>
                <w:kern w:val="0"/>
                <w:sz w:val="24"/>
                <w:szCs w:val="24"/>
              </w:rPr>
            </w:pPr>
            <w:r>
              <w:rPr>
                <w:rFonts w:ascii="Times New Roman" w:eastAsia="仿宋_GB2312" w:hAnsi="Times New Roman" w:cs="Times New Roman"/>
                <w:kern w:val="0"/>
                <w:sz w:val="24"/>
                <w:szCs w:val="24"/>
              </w:rPr>
              <w:t>数量（批）</w:t>
            </w:r>
          </w:p>
        </w:tc>
        <w:tc>
          <w:tcPr>
            <w:tcW w:w="1861" w:type="dxa"/>
            <w:vAlign w:val="center"/>
          </w:tcPr>
          <w:p w:rsidR="00BA2C83" w:rsidRDefault="00856ACC">
            <w:pPr>
              <w:widowControl/>
              <w:spacing w:before="75" w:after="75"/>
              <w:jc w:val="center"/>
              <w:rPr>
                <w:rFonts w:ascii="Times New Roman" w:eastAsia="宋体" w:hAnsi="Times New Roman" w:cs="Times New Roman"/>
                <w:kern w:val="0"/>
                <w:sz w:val="24"/>
                <w:szCs w:val="24"/>
              </w:rPr>
            </w:pPr>
            <w:r>
              <w:rPr>
                <w:rFonts w:ascii="Times New Roman" w:eastAsia="仿宋_GB2312" w:hAnsi="Times New Roman" w:cs="Times New Roman"/>
                <w:kern w:val="0"/>
                <w:sz w:val="24"/>
                <w:szCs w:val="24"/>
              </w:rPr>
              <w:t>品目</w:t>
            </w:r>
            <w:proofErr w:type="gramStart"/>
            <w:r>
              <w:rPr>
                <w:rFonts w:ascii="Times New Roman" w:eastAsia="仿宋_GB2312" w:hAnsi="Times New Roman" w:cs="Times New Roman"/>
                <w:kern w:val="0"/>
                <w:sz w:val="24"/>
                <w:szCs w:val="24"/>
              </w:rPr>
              <w:t>号预算</w:t>
            </w:r>
            <w:proofErr w:type="gramEnd"/>
          </w:p>
        </w:tc>
      </w:tr>
      <w:tr w:rsidR="00BA2C83">
        <w:tc>
          <w:tcPr>
            <w:tcW w:w="1217" w:type="dxa"/>
            <w:vAlign w:val="center"/>
          </w:tcPr>
          <w:p w:rsidR="00BA2C83" w:rsidRDefault="00856ACC">
            <w:pPr>
              <w:widowControl/>
              <w:spacing w:before="75" w:after="75"/>
              <w:jc w:val="center"/>
              <w:rPr>
                <w:rFonts w:ascii="Times New Roman" w:eastAsia="宋体" w:hAnsi="Times New Roman" w:cs="Times New Roman"/>
                <w:kern w:val="0"/>
                <w:sz w:val="24"/>
                <w:szCs w:val="24"/>
              </w:rPr>
            </w:pPr>
            <w:r>
              <w:rPr>
                <w:rFonts w:ascii="Times New Roman" w:eastAsia="仿宋_GB2312" w:hAnsi="Times New Roman" w:cs="Times New Roman"/>
                <w:kern w:val="0"/>
                <w:sz w:val="24"/>
                <w:szCs w:val="24"/>
              </w:rPr>
              <w:t>1</w:t>
            </w:r>
          </w:p>
        </w:tc>
        <w:tc>
          <w:tcPr>
            <w:tcW w:w="974" w:type="dxa"/>
            <w:vAlign w:val="center"/>
          </w:tcPr>
          <w:p w:rsidR="00BA2C83" w:rsidRDefault="00856ACC">
            <w:pPr>
              <w:widowControl/>
              <w:spacing w:before="75" w:after="75"/>
              <w:jc w:val="center"/>
              <w:rPr>
                <w:rFonts w:ascii="Times New Roman" w:eastAsia="宋体" w:hAnsi="Times New Roman" w:cs="Times New Roman"/>
                <w:kern w:val="0"/>
                <w:sz w:val="24"/>
                <w:szCs w:val="24"/>
              </w:rPr>
            </w:pPr>
            <w:r>
              <w:rPr>
                <w:rFonts w:ascii="Times New Roman" w:eastAsia="仿宋_GB2312" w:hAnsi="Times New Roman" w:cs="Times New Roman"/>
                <w:kern w:val="0"/>
                <w:sz w:val="24"/>
                <w:szCs w:val="24"/>
              </w:rPr>
              <w:t>1-1</w:t>
            </w:r>
          </w:p>
        </w:tc>
        <w:tc>
          <w:tcPr>
            <w:tcW w:w="2085" w:type="dxa"/>
            <w:vAlign w:val="center"/>
          </w:tcPr>
          <w:p w:rsidR="00BA2C83" w:rsidRDefault="00856ACC" w:rsidP="00570F99">
            <w:pPr>
              <w:widowControl/>
              <w:spacing w:before="75" w:after="75"/>
              <w:jc w:val="center"/>
              <w:rPr>
                <w:rFonts w:ascii="Times New Roman" w:eastAsia="宋体" w:hAnsi="Times New Roman" w:cs="Times New Roman"/>
                <w:kern w:val="0"/>
                <w:sz w:val="24"/>
                <w:szCs w:val="24"/>
              </w:rPr>
            </w:pPr>
            <w:r>
              <w:rPr>
                <w:rFonts w:ascii="Times New Roman" w:eastAsia="仿宋_GB2312" w:hAnsi="Times New Roman" w:cs="Times New Roman"/>
                <w:kern w:val="0"/>
                <w:sz w:val="24"/>
                <w:szCs w:val="24"/>
              </w:rPr>
              <w:t>2023</w:t>
            </w:r>
            <w:r>
              <w:rPr>
                <w:rFonts w:ascii="Times New Roman" w:eastAsia="仿宋_GB2312" w:hAnsi="Times New Roman" w:cs="Times New Roman"/>
                <w:kern w:val="0"/>
                <w:sz w:val="24"/>
                <w:szCs w:val="24"/>
              </w:rPr>
              <w:t>年</w:t>
            </w:r>
            <w:r w:rsidR="00570F99" w:rsidRPr="00570F99">
              <w:rPr>
                <w:rFonts w:ascii="Times New Roman" w:eastAsia="仿宋_GB2312" w:hAnsi="Times New Roman" w:cs="Times New Roman" w:hint="eastAsia"/>
                <w:kern w:val="0"/>
                <w:sz w:val="24"/>
                <w:szCs w:val="24"/>
              </w:rPr>
              <w:t>泉州市公路事业发展中心机关工会</w:t>
            </w:r>
            <w:r w:rsidR="00570F99">
              <w:rPr>
                <w:rFonts w:ascii="Times New Roman" w:eastAsia="仿宋_GB2312" w:hAnsi="Times New Roman" w:cs="Times New Roman" w:hint="eastAsia"/>
                <w:kern w:val="0"/>
                <w:sz w:val="24"/>
                <w:szCs w:val="24"/>
              </w:rPr>
              <w:t>中秋、国庆慰问品</w:t>
            </w:r>
          </w:p>
        </w:tc>
        <w:tc>
          <w:tcPr>
            <w:tcW w:w="1230" w:type="dxa"/>
            <w:vAlign w:val="center"/>
          </w:tcPr>
          <w:p w:rsidR="00BA2C83" w:rsidRDefault="00856ACC">
            <w:pPr>
              <w:widowControl/>
              <w:spacing w:before="75" w:after="75"/>
              <w:jc w:val="center"/>
              <w:rPr>
                <w:rFonts w:ascii="Times New Roman" w:eastAsia="宋体" w:hAnsi="Times New Roman" w:cs="Times New Roman"/>
                <w:kern w:val="0"/>
                <w:sz w:val="24"/>
                <w:szCs w:val="24"/>
              </w:rPr>
            </w:pPr>
            <w:r>
              <w:rPr>
                <w:rFonts w:ascii="Times New Roman" w:eastAsia="仿宋_GB2312" w:hAnsi="Times New Roman" w:cs="Times New Roman"/>
                <w:kern w:val="0"/>
                <w:sz w:val="24"/>
                <w:szCs w:val="24"/>
              </w:rPr>
              <w:t>否</w:t>
            </w:r>
          </w:p>
        </w:tc>
        <w:tc>
          <w:tcPr>
            <w:tcW w:w="1155" w:type="dxa"/>
            <w:vAlign w:val="center"/>
          </w:tcPr>
          <w:p w:rsidR="00BA2C83" w:rsidRDefault="00856ACC">
            <w:pPr>
              <w:widowControl/>
              <w:spacing w:before="75" w:after="75"/>
              <w:jc w:val="center"/>
              <w:rPr>
                <w:rFonts w:ascii="Times New Roman" w:eastAsia="宋体" w:hAnsi="Times New Roman" w:cs="Times New Roman"/>
                <w:kern w:val="0"/>
                <w:sz w:val="24"/>
                <w:szCs w:val="24"/>
              </w:rPr>
            </w:pPr>
            <w:r>
              <w:rPr>
                <w:rFonts w:ascii="Times New Roman" w:eastAsia="仿宋_GB2312" w:hAnsi="Times New Roman" w:cs="Times New Roman"/>
                <w:kern w:val="0"/>
                <w:sz w:val="24"/>
                <w:szCs w:val="24"/>
              </w:rPr>
              <w:t>1</w:t>
            </w:r>
          </w:p>
        </w:tc>
        <w:tc>
          <w:tcPr>
            <w:tcW w:w="1861" w:type="dxa"/>
            <w:vAlign w:val="center"/>
          </w:tcPr>
          <w:p w:rsidR="00BA2C83" w:rsidRDefault="00856ACC">
            <w:pPr>
              <w:widowControl/>
              <w:spacing w:before="75" w:after="75"/>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92400.00</w:t>
            </w:r>
            <w:r>
              <w:rPr>
                <w:rFonts w:ascii="Times New Roman" w:eastAsia="宋体" w:hAnsi="Times New Roman" w:cs="Times New Roman"/>
                <w:kern w:val="0"/>
                <w:sz w:val="24"/>
                <w:szCs w:val="24"/>
              </w:rPr>
              <w:t>元</w:t>
            </w:r>
          </w:p>
        </w:tc>
      </w:tr>
      <w:tr w:rsidR="00BA2C83">
        <w:tc>
          <w:tcPr>
            <w:tcW w:w="8522" w:type="dxa"/>
            <w:gridSpan w:val="6"/>
            <w:vAlign w:val="center"/>
          </w:tcPr>
          <w:p w:rsidR="00BA2C83" w:rsidRDefault="00856ACC">
            <w:pPr>
              <w:widowControl/>
              <w:spacing w:after="150" w:line="360" w:lineRule="atLeast"/>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备注：</w:t>
            </w:r>
            <w:r>
              <w:rPr>
                <w:rFonts w:ascii="Times New Roman" w:eastAsia="仿宋_GB2312" w:hAnsi="Times New Roman" w:cs="Times New Roman"/>
                <w:kern w:val="0"/>
                <w:sz w:val="24"/>
                <w:szCs w:val="24"/>
              </w:rPr>
              <w:t>1</w:t>
            </w:r>
            <w:r w:rsidR="00BE5200">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2023</w:t>
            </w:r>
            <w:r>
              <w:rPr>
                <w:rFonts w:ascii="Times New Roman" w:eastAsia="仿宋_GB2312" w:hAnsi="Times New Roman" w:cs="Times New Roman"/>
                <w:kern w:val="0"/>
                <w:sz w:val="24"/>
                <w:szCs w:val="24"/>
              </w:rPr>
              <w:t>年度工会会员节日慰问品包括：</w:t>
            </w:r>
            <w:r>
              <w:rPr>
                <w:rFonts w:ascii="Times New Roman" w:eastAsia="仿宋_GB2312" w:hAnsi="Times New Roman" w:cs="Times New Roman"/>
                <w:kern w:val="0"/>
                <w:sz w:val="24"/>
                <w:szCs w:val="24"/>
              </w:rPr>
              <w:t>202</w:t>
            </w:r>
            <w:r>
              <w:rPr>
                <w:rFonts w:ascii="Times New Roman" w:eastAsia="仿宋_GB2312" w:hAnsi="Times New Roman" w:cs="Times New Roman"/>
                <w:kern w:val="0"/>
                <w:sz w:val="24"/>
                <w:szCs w:val="24"/>
              </w:rPr>
              <w:t>３年中秋慰问品和国庆慰问品。每张提货</w:t>
            </w:r>
            <w:proofErr w:type="gramStart"/>
            <w:r>
              <w:rPr>
                <w:rFonts w:ascii="Times New Roman" w:eastAsia="仿宋_GB2312" w:hAnsi="Times New Roman" w:cs="Times New Roman"/>
                <w:kern w:val="0"/>
                <w:sz w:val="24"/>
                <w:szCs w:val="24"/>
              </w:rPr>
              <w:t>券</w:t>
            </w:r>
            <w:proofErr w:type="gramEnd"/>
            <w:r>
              <w:rPr>
                <w:rFonts w:ascii="Times New Roman" w:eastAsia="仿宋_GB2312" w:hAnsi="Times New Roman" w:cs="Times New Roman"/>
                <w:kern w:val="0"/>
                <w:sz w:val="24"/>
                <w:szCs w:val="24"/>
              </w:rPr>
              <w:t>面值</w:t>
            </w:r>
            <w:r>
              <w:rPr>
                <w:rFonts w:ascii="Times New Roman" w:eastAsia="仿宋_GB2312" w:hAnsi="Times New Roman" w:cs="Times New Roman"/>
                <w:kern w:val="0"/>
                <w:sz w:val="24"/>
                <w:szCs w:val="24"/>
              </w:rPr>
              <w:t>100</w:t>
            </w:r>
            <w:r>
              <w:rPr>
                <w:rFonts w:ascii="Times New Roman" w:eastAsia="仿宋_GB2312" w:hAnsi="Times New Roman" w:cs="Times New Roman"/>
                <w:kern w:val="0"/>
                <w:sz w:val="24"/>
                <w:szCs w:val="24"/>
              </w:rPr>
              <w:t>元，不足</w:t>
            </w:r>
            <w:r>
              <w:rPr>
                <w:rFonts w:ascii="Times New Roman" w:eastAsia="仿宋_GB2312" w:hAnsi="Times New Roman" w:cs="Times New Roman"/>
                <w:kern w:val="0"/>
                <w:sz w:val="24"/>
                <w:szCs w:val="24"/>
              </w:rPr>
              <w:t>100</w:t>
            </w:r>
            <w:r>
              <w:rPr>
                <w:rFonts w:ascii="Times New Roman" w:eastAsia="仿宋_GB2312" w:hAnsi="Times New Roman" w:cs="Times New Roman"/>
                <w:kern w:val="0"/>
                <w:sz w:val="24"/>
                <w:szCs w:val="24"/>
              </w:rPr>
              <w:t>元部分按实际情况设置。</w:t>
            </w:r>
          </w:p>
          <w:p w:rsidR="00BA2C83" w:rsidRDefault="00856ACC" w:rsidP="00BE5200">
            <w:pPr>
              <w:widowControl/>
              <w:spacing w:before="75" w:after="75"/>
              <w:jc w:val="left"/>
              <w:rPr>
                <w:rFonts w:ascii="Times New Roman" w:eastAsia="宋体" w:hAnsi="Times New Roman" w:cs="Times New Roman"/>
                <w:kern w:val="0"/>
                <w:sz w:val="24"/>
                <w:szCs w:val="24"/>
              </w:rPr>
            </w:pPr>
            <w:r>
              <w:rPr>
                <w:rFonts w:ascii="Times New Roman" w:eastAsia="仿宋_GB2312" w:hAnsi="Times New Roman" w:cs="Times New Roman"/>
                <w:kern w:val="0"/>
                <w:sz w:val="24"/>
                <w:szCs w:val="24"/>
              </w:rPr>
              <w:t>2</w:t>
            </w:r>
            <w:r w:rsidR="00BE5200">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慰问标准：</w:t>
            </w:r>
            <w:r>
              <w:rPr>
                <w:rFonts w:ascii="Times New Roman" w:eastAsia="仿宋_GB2312" w:hAnsi="Times New Roman" w:cs="Times New Roman"/>
                <w:kern w:val="0"/>
                <w:sz w:val="24"/>
                <w:szCs w:val="24"/>
              </w:rPr>
              <w:t>2023</w:t>
            </w:r>
            <w:r>
              <w:rPr>
                <w:rFonts w:ascii="Times New Roman" w:eastAsia="仿宋_GB2312" w:hAnsi="Times New Roman" w:cs="Times New Roman"/>
                <w:kern w:val="0"/>
                <w:sz w:val="24"/>
                <w:szCs w:val="24"/>
              </w:rPr>
              <w:t>年</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中秋、国庆</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节慰问品金额</w:t>
            </w:r>
            <w:r>
              <w:rPr>
                <w:rFonts w:ascii="Times New Roman" w:eastAsia="仿宋_GB2312" w:hAnsi="Times New Roman" w:cs="Times New Roman"/>
                <w:kern w:val="0"/>
                <w:sz w:val="24"/>
                <w:szCs w:val="24"/>
              </w:rPr>
              <w:t>1200</w:t>
            </w:r>
            <w:r>
              <w:rPr>
                <w:rFonts w:ascii="Times New Roman" w:eastAsia="仿宋_GB2312" w:hAnsi="Times New Roman" w:cs="Times New Roman"/>
                <w:kern w:val="0"/>
                <w:sz w:val="24"/>
                <w:szCs w:val="24"/>
              </w:rPr>
              <w:t>元</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人</w:t>
            </w:r>
            <w:r>
              <w:rPr>
                <w:rFonts w:ascii="Times New Roman" w:eastAsia="仿宋_GB2312" w:hAnsi="Times New Roman" w:cs="Times New Roman"/>
                <w:kern w:val="0"/>
                <w:sz w:val="24"/>
                <w:szCs w:val="24"/>
              </w:rPr>
              <w:t>*77</w:t>
            </w:r>
            <w:r>
              <w:rPr>
                <w:rFonts w:ascii="Times New Roman" w:eastAsia="仿宋_GB2312" w:hAnsi="Times New Roman" w:cs="Times New Roman"/>
                <w:kern w:val="0"/>
                <w:sz w:val="24"/>
                <w:szCs w:val="24"/>
              </w:rPr>
              <w:t>人。总采购预算金额为</w:t>
            </w:r>
            <w:r>
              <w:rPr>
                <w:rFonts w:ascii="Times New Roman" w:eastAsia="仿宋_GB2312" w:hAnsi="Times New Roman" w:cs="Times New Roman"/>
                <w:kern w:val="0"/>
                <w:sz w:val="24"/>
                <w:szCs w:val="24"/>
              </w:rPr>
              <w:t>92400.00</w:t>
            </w:r>
            <w:r>
              <w:rPr>
                <w:rFonts w:ascii="Times New Roman" w:eastAsia="仿宋_GB2312" w:hAnsi="Times New Roman" w:cs="Times New Roman"/>
                <w:kern w:val="0"/>
                <w:sz w:val="24"/>
                <w:szCs w:val="24"/>
              </w:rPr>
              <w:t>元（大写：玖万</w:t>
            </w:r>
            <w:r>
              <w:rPr>
                <w:rFonts w:ascii="宋体" w:eastAsia="宋体" w:hAnsi="宋体" w:cs="宋体" w:hint="eastAsia"/>
                <w:kern w:val="0"/>
                <w:sz w:val="24"/>
                <w:szCs w:val="24"/>
              </w:rPr>
              <w:t>貮</w:t>
            </w:r>
            <w:proofErr w:type="gramStart"/>
            <w:r>
              <w:rPr>
                <w:rFonts w:ascii="仿宋_GB2312" w:eastAsia="仿宋_GB2312" w:hAnsi="仿宋_GB2312" w:cs="仿宋_GB2312" w:hint="eastAsia"/>
                <w:kern w:val="0"/>
                <w:sz w:val="24"/>
                <w:szCs w:val="24"/>
              </w:rPr>
              <w:t>仟肆佰</w:t>
            </w:r>
            <w:proofErr w:type="gramEnd"/>
            <w:r>
              <w:rPr>
                <w:rFonts w:ascii="仿宋_GB2312" w:eastAsia="仿宋_GB2312" w:hAnsi="仿宋_GB2312" w:cs="仿宋_GB2312" w:hint="eastAsia"/>
                <w:kern w:val="0"/>
                <w:sz w:val="24"/>
                <w:szCs w:val="24"/>
              </w:rPr>
              <w:t>元整）。</w:t>
            </w:r>
            <w:r w:rsidR="00BE5200">
              <w:rPr>
                <w:rFonts w:ascii="Times New Roman" w:eastAsia="仿宋_GB2312" w:hAnsi="Times New Roman" w:cs="Times New Roman" w:hint="eastAsia"/>
                <w:kern w:val="0"/>
                <w:sz w:val="24"/>
                <w:szCs w:val="24"/>
              </w:rPr>
              <w:t>确认</w:t>
            </w:r>
            <w:proofErr w:type="gramStart"/>
            <w:r w:rsidR="00BE5200">
              <w:rPr>
                <w:rFonts w:ascii="Times New Roman" w:eastAsia="仿宋_GB2312" w:hAnsi="Times New Roman" w:cs="Times New Roman" w:hint="eastAsia"/>
                <w:kern w:val="0"/>
                <w:sz w:val="24"/>
                <w:szCs w:val="24"/>
              </w:rPr>
              <w:t>中标商</w:t>
            </w:r>
            <w:proofErr w:type="gramEnd"/>
            <w:r w:rsidR="00BE5200">
              <w:rPr>
                <w:rFonts w:ascii="Times New Roman" w:eastAsia="仿宋_GB2312" w:hAnsi="Times New Roman" w:cs="Times New Roman" w:hint="eastAsia"/>
                <w:kern w:val="0"/>
                <w:sz w:val="24"/>
                <w:szCs w:val="24"/>
              </w:rPr>
              <w:t>后</w:t>
            </w:r>
            <w:r>
              <w:rPr>
                <w:rFonts w:ascii="Times New Roman" w:eastAsia="仿宋_GB2312" w:hAnsi="Times New Roman" w:cs="Times New Roman"/>
                <w:kern w:val="0"/>
                <w:sz w:val="24"/>
                <w:szCs w:val="24"/>
              </w:rPr>
              <w:t>，按实际人数来进行结算。</w:t>
            </w:r>
          </w:p>
        </w:tc>
      </w:tr>
    </w:tbl>
    <w:p w:rsidR="00BA2C83" w:rsidRDefault="00856ACC">
      <w:pPr>
        <w:widowControl/>
        <w:spacing w:before="75" w:after="75"/>
        <w:ind w:firstLineChars="200" w:firstLine="602"/>
        <w:jc w:val="left"/>
        <w:rPr>
          <w:rFonts w:ascii="仿宋_GB2312" w:eastAsia="仿宋_GB2312" w:hAnsi="仿宋_GB2312" w:cs="仿宋_GB2312"/>
          <w:b/>
          <w:bCs/>
          <w:color w:val="FF0000"/>
          <w:kern w:val="0"/>
          <w:sz w:val="30"/>
          <w:szCs w:val="30"/>
        </w:rPr>
      </w:pPr>
      <w:r>
        <w:rPr>
          <w:rFonts w:ascii="仿宋_GB2312" w:eastAsia="仿宋_GB2312" w:hAnsi="仿宋_GB2312" w:cs="仿宋_GB2312" w:hint="eastAsia"/>
          <w:b/>
          <w:bCs/>
          <w:color w:val="FF0000"/>
          <w:kern w:val="0"/>
          <w:sz w:val="30"/>
          <w:szCs w:val="30"/>
        </w:rPr>
        <w:t>本询价采购项目不接受联合体投标</w:t>
      </w:r>
    </w:p>
    <w:p w:rsidR="00BA2C83" w:rsidRDefault="00856ACC">
      <w:pPr>
        <w:widowControl/>
        <w:spacing w:before="75" w:after="75"/>
        <w:ind w:firstLineChars="200" w:firstLine="600"/>
        <w:jc w:val="left"/>
        <w:rPr>
          <w:rFonts w:ascii="Times New Roman" w:eastAsia="黑体" w:hAnsi="Times New Roman" w:cs="Times New Roman"/>
          <w:kern w:val="0"/>
          <w:sz w:val="30"/>
          <w:szCs w:val="30"/>
        </w:rPr>
      </w:pPr>
      <w:r>
        <w:rPr>
          <w:rFonts w:ascii="Times New Roman" w:eastAsia="黑体" w:hAnsi="Times New Roman" w:cs="Times New Roman"/>
          <w:kern w:val="0"/>
          <w:sz w:val="30"/>
          <w:szCs w:val="30"/>
        </w:rPr>
        <w:t>二、技术要求</w:t>
      </w:r>
      <w:bookmarkStart w:id="0" w:name="_GoBack"/>
      <w:bookmarkEnd w:id="0"/>
    </w:p>
    <w:p w:rsidR="00BA2C83" w:rsidRPr="009630C2" w:rsidRDefault="00856ACC">
      <w:pPr>
        <w:ind w:firstLineChars="200" w:firstLine="643"/>
        <w:rPr>
          <w:rFonts w:ascii="楷体_GB2312" w:eastAsia="楷体_GB2312" w:hAnsi="Times New Roman" w:cs="Times New Roman"/>
          <w:b/>
          <w:bCs/>
          <w:sz w:val="32"/>
          <w:szCs w:val="32"/>
        </w:rPr>
      </w:pPr>
      <w:r w:rsidRPr="009630C2">
        <w:rPr>
          <w:rFonts w:ascii="楷体_GB2312" w:eastAsia="楷体_GB2312" w:hAnsi="Times New Roman" w:cs="Times New Roman" w:hint="eastAsia"/>
          <w:b/>
          <w:bCs/>
          <w:sz w:val="32"/>
          <w:szCs w:val="32"/>
        </w:rPr>
        <w:t>（一）采购物品</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年（中秋、国庆）会员慰问品：月饼、米、面、油、鱼、肉、蛋、奶、水果、干果及日常生活用品。</w:t>
      </w:r>
    </w:p>
    <w:p w:rsidR="00BA2C83" w:rsidRPr="009630C2" w:rsidRDefault="00856ACC">
      <w:pPr>
        <w:ind w:firstLineChars="200" w:firstLine="643"/>
        <w:rPr>
          <w:rFonts w:ascii="楷体_GB2312" w:eastAsia="楷体_GB2312" w:hAnsi="Times New Roman" w:cs="Times New Roman"/>
          <w:b/>
          <w:bCs/>
          <w:sz w:val="32"/>
          <w:szCs w:val="32"/>
        </w:rPr>
      </w:pPr>
      <w:r w:rsidRPr="009630C2">
        <w:rPr>
          <w:rFonts w:ascii="楷体_GB2312" w:eastAsia="楷体_GB2312" w:hAnsi="Times New Roman" w:cs="Times New Roman"/>
          <w:b/>
          <w:bCs/>
          <w:sz w:val="32"/>
          <w:szCs w:val="32"/>
        </w:rPr>
        <w:t>（二）质量要求</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BE520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中标人应保证货物品种的多样性和</w:t>
      </w:r>
      <w:proofErr w:type="gramStart"/>
      <w:r>
        <w:rPr>
          <w:rFonts w:ascii="Times New Roman" w:eastAsia="仿宋_GB2312" w:hAnsi="Times New Roman" w:cs="Times New Roman"/>
          <w:sz w:val="32"/>
          <w:szCs w:val="32"/>
        </w:rPr>
        <w:t>可</w:t>
      </w:r>
      <w:proofErr w:type="gramEnd"/>
      <w:r>
        <w:rPr>
          <w:rFonts w:ascii="Times New Roman" w:eastAsia="仿宋_GB2312" w:hAnsi="Times New Roman" w:cs="Times New Roman"/>
          <w:sz w:val="32"/>
          <w:szCs w:val="32"/>
        </w:rPr>
        <w:t>选择性，现场提供的货品以畅销产品为主，每种货品不少于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种品牌或品类，并要提供不同档次、不同价位的货品供选择，根据需求足量供应。（投标人需提供承诺</w:t>
      </w:r>
      <w:proofErr w:type="gramStart"/>
      <w:r>
        <w:rPr>
          <w:rFonts w:ascii="Times New Roman" w:eastAsia="仿宋_GB2312" w:hAnsi="Times New Roman" w:cs="Times New Roman"/>
          <w:sz w:val="32"/>
          <w:szCs w:val="32"/>
        </w:rPr>
        <w:t>函进行</w:t>
      </w:r>
      <w:proofErr w:type="gramEnd"/>
      <w:r>
        <w:rPr>
          <w:rFonts w:ascii="Times New Roman" w:eastAsia="仿宋_GB2312" w:hAnsi="Times New Roman" w:cs="Times New Roman"/>
          <w:sz w:val="32"/>
          <w:szCs w:val="32"/>
        </w:rPr>
        <w:t>承诺，否则视为不响应该条款。</w:t>
      </w:r>
      <w:proofErr w:type="gramStart"/>
      <w:r>
        <w:rPr>
          <w:rFonts w:ascii="Times New Roman" w:eastAsia="仿宋_GB2312" w:hAnsi="Times New Roman" w:cs="Times New Roman"/>
          <w:sz w:val="32"/>
          <w:szCs w:val="32"/>
        </w:rPr>
        <w:t>若现场</w:t>
      </w:r>
      <w:proofErr w:type="gramEnd"/>
      <w:r>
        <w:rPr>
          <w:rFonts w:ascii="Times New Roman" w:eastAsia="仿宋_GB2312" w:hAnsi="Times New Roman" w:cs="Times New Roman"/>
          <w:sz w:val="32"/>
          <w:szCs w:val="32"/>
        </w:rPr>
        <w:t>核</w:t>
      </w:r>
      <w:r>
        <w:rPr>
          <w:rFonts w:ascii="Times New Roman" w:eastAsia="仿宋_GB2312" w:hAnsi="Times New Roman" w:cs="Times New Roman"/>
          <w:sz w:val="32"/>
          <w:szCs w:val="32"/>
        </w:rPr>
        <w:lastRenderedPageBreak/>
        <w:t>实每种货品少于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种品牌或品类，采购人有权取消其中标资格）</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中标人提供的产品必须符合《中华人民共和国产品质量法》、《中华人民共和国食品卫生法》及国家行业标准的有关规定。</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BE520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禽蛋类供应要求：新鲜、大小均匀、无破损、色泽光滑，生产日期和出厂期要和销售期近期。</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3</w:t>
      </w:r>
      <w:r w:rsidR="00BE520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豆制品</w:t>
      </w:r>
      <w:r>
        <w:rPr>
          <w:rFonts w:ascii="Times New Roman" w:eastAsia="仿宋_GB2312" w:hAnsi="Times New Roman" w:cs="Times New Roman"/>
          <w:sz w:val="32"/>
          <w:szCs w:val="32"/>
        </w:rPr>
        <w:t>/</w:t>
      </w:r>
      <w:r>
        <w:rPr>
          <w:rFonts w:ascii="Times New Roman" w:eastAsia="仿宋_GB2312" w:hAnsi="Times New Roman" w:cs="Times New Roman"/>
          <w:sz w:val="32"/>
          <w:szCs w:val="32"/>
        </w:rPr>
        <w:t>芽菜品供应要求：豆腐、豆腐干、豆芽、红豆、绿豆等。须</w:t>
      </w:r>
      <w:proofErr w:type="gramStart"/>
      <w:r>
        <w:rPr>
          <w:rFonts w:ascii="Times New Roman" w:eastAsia="仿宋_GB2312" w:hAnsi="Times New Roman" w:cs="Times New Roman"/>
          <w:sz w:val="32"/>
          <w:szCs w:val="32"/>
        </w:rPr>
        <w:t>保证食材干净</w:t>
      </w:r>
      <w:proofErr w:type="gramEnd"/>
      <w:r>
        <w:rPr>
          <w:rFonts w:ascii="Times New Roman" w:eastAsia="仿宋_GB2312" w:hAnsi="Times New Roman" w:cs="Times New Roman"/>
          <w:sz w:val="32"/>
          <w:szCs w:val="32"/>
        </w:rPr>
        <w:t>、不含非食品用化学物质、按统一标准加工、码数整齐、无需二次处理就可以直接清洗后进行熟加工。</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BE520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米面制品</w:t>
      </w:r>
      <w:r>
        <w:rPr>
          <w:rFonts w:ascii="Times New Roman" w:eastAsia="仿宋_GB2312" w:hAnsi="Times New Roman" w:cs="Times New Roman"/>
          <w:sz w:val="32"/>
          <w:szCs w:val="32"/>
        </w:rPr>
        <w:t>/</w:t>
      </w:r>
      <w:r>
        <w:rPr>
          <w:rFonts w:ascii="Times New Roman" w:eastAsia="仿宋_GB2312" w:hAnsi="Times New Roman" w:cs="Times New Roman"/>
          <w:sz w:val="32"/>
          <w:szCs w:val="32"/>
        </w:rPr>
        <w:t>粮油副食品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干果供应要求：要求原材料不含非食用化学物质，不掺假，不过期，</w:t>
      </w:r>
      <w:proofErr w:type="gramStart"/>
      <w:r>
        <w:rPr>
          <w:rFonts w:ascii="Times New Roman" w:eastAsia="仿宋_GB2312" w:hAnsi="Times New Roman" w:cs="Times New Roman"/>
          <w:sz w:val="32"/>
          <w:szCs w:val="32"/>
        </w:rPr>
        <w:t>不</w:t>
      </w:r>
      <w:proofErr w:type="gramEnd"/>
      <w:r>
        <w:rPr>
          <w:rFonts w:ascii="Times New Roman" w:eastAsia="仿宋_GB2312" w:hAnsi="Times New Roman" w:cs="Times New Roman"/>
          <w:sz w:val="32"/>
          <w:szCs w:val="32"/>
        </w:rPr>
        <w:t>变质，</w:t>
      </w:r>
      <w:proofErr w:type="gramStart"/>
      <w:r>
        <w:rPr>
          <w:rFonts w:ascii="Times New Roman" w:eastAsia="仿宋_GB2312" w:hAnsi="Times New Roman" w:cs="Times New Roman"/>
          <w:sz w:val="32"/>
          <w:szCs w:val="32"/>
        </w:rPr>
        <w:t>不</w:t>
      </w:r>
      <w:proofErr w:type="gramEnd"/>
      <w:r>
        <w:rPr>
          <w:rFonts w:ascii="Times New Roman" w:eastAsia="仿宋_GB2312" w:hAnsi="Times New Roman" w:cs="Times New Roman"/>
          <w:sz w:val="32"/>
          <w:szCs w:val="32"/>
        </w:rPr>
        <w:t>变味，无杂质，无毒害，符合国家食品质量安全标准。</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sidR="00BE520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乳制品</w:t>
      </w:r>
      <w:r>
        <w:rPr>
          <w:rFonts w:ascii="Times New Roman" w:eastAsia="仿宋_GB2312" w:hAnsi="Times New Roman" w:cs="Times New Roman"/>
          <w:sz w:val="32"/>
          <w:szCs w:val="32"/>
        </w:rPr>
        <w:t>/</w:t>
      </w:r>
      <w:r>
        <w:rPr>
          <w:rFonts w:ascii="Times New Roman" w:eastAsia="仿宋_GB2312" w:hAnsi="Times New Roman" w:cs="Times New Roman"/>
          <w:sz w:val="32"/>
          <w:szCs w:val="32"/>
        </w:rPr>
        <w:t>饮料要求：包装完好、标识明确、无非食品用添加剂、无变质、无过剩产品二次利用，生产日期为供应近期。</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sidR="00BE520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鱼类供应要求：活鱼产品在水中游动自如，反应敏捷、无伤残、无畸形、眼球饱满、腮丝清晰鲜红、粘液透明有光泽；须经检验检疫合格、新鲜、个体完整、体表卫生洁净且无伤痕。冰鲜鱼</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表面有薄冰，无异物污染，气味与色泽正常，有弹性。</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sidR="00BE520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肉类供应要求：符合国标，须经检验检疫合格、新鲜、色泽均匀、有弹性、无异味、产品非</w:t>
      </w:r>
      <w:r>
        <w:rPr>
          <w:rFonts w:ascii="Times New Roman" w:eastAsia="仿宋_GB2312" w:hAnsi="Times New Roman" w:cs="Times New Roman"/>
          <w:sz w:val="32"/>
          <w:szCs w:val="32"/>
        </w:rPr>
        <w:t>“</w:t>
      </w:r>
      <w:r>
        <w:rPr>
          <w:rFonts w:ascii="Times New Roman" w:eastAsia="仿宋_GB2312" w:hAnsi="Times New Roman" w:cs="Times New Roman"/>
          <w:sz w:val="32"/>
          <w:szCs w:val="32"/>
        </w:rPr>
        <w:t>注水</w:t>
      </w:r>
      <w:r>
        <w:rPr>
          <w:rFonts w:ascii="Times New Roman" w:eastAsia="仿宋_GB2312" w:hAnsi="Times New Roman" w:cs="Times New Roman"/>
          <w:sz w:val="32"/>
          <w:szCs w:val="32"/>
        </w:rPr>
        <w:t>”</w:t>
      </w:r>
      <w:r>
        <w:rPr>
          <w:rFonts w:ascii="Times New Roman" w:eastAsia="仿宋_GB2312" w:hAnsi="Times New Roman" w:cs="Times New Roman"/>
          <w:sz w:val="32"/>
          <w:szCs w:val="32"/>
        </w:rPr>
        <w:t>禽畜肉、母猪肉、老猪肉、病死禽畜肉、不得呈现青紫色死斑。</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sidR="00BE520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中标人提供的所有物品，必须符合国家质量及安全标准，且不低于其在泉州市卖场当日同类产品的质量，且剩余保质期不</w:t>
      </w:r>
      <w:r>
        <w:rPr>
          <w:rFonts w:ascii="Times New Roman" w:eastAsia="仿宋_GB2312" w:hAnsi="Times New Roman" w:cs="Times New Roman"/>
          <w:sz w:val="32"/>
          <w:szCs w:val="32"/>
        </w:rPr>
        <w:lastRenderedPageBreak/>
        <w:t>低于保质期的三分</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。对于未满足要求的物品，应可以无条件退、换货。</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投标人需提供承诺</w:t>
      </w:r>
      <w:proofErr w:type="gramStart"/>
      <w:r>
        <w:rPr>
          <w:rFonts w:ascii="Times New Roman" w:eastAsia="仿宋_GB2312" w:hAnsi="Times New Roman" w:cs="Times New Roman"/>
          <w:sz w:val="32"/>
          <w:szCs w:val="32"/>
        </w:rPr>
        <w:t>函进行</w:t>
      </w:r>
      <w:proofErr w:type="gramEnd"/>
      <w:r>
        <w:rPr>
          <w:rFonts w:ascii="Times New Roman" w:eastAsia="仿宋_GB2312" w:hAnsi="Times New Roman" w:cs="Times New Roman"/>
          <w:sz w:val="32"/>
          <w:szCs w:val="32"/>
        </w:rPr>
        <w:t>承诺，否则视为不响应该条款</w:t>
      </w:r>
      <w:r>
        <w:rPr>
          <w:rFonts w:ascii="Times New Roman" w:eastAsia="仿宋_GB2312" w:hAnsi="Times New Roman" w:cs="Times New Roman"/>
          <w:sz w:val="32"/>
          <w:szCs w:val="32"/>
        </w:rPr>
        <w:t>)</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sidR="00BE520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中标人应保证提供的产品是合格安全的产品，一经发现伪劣假冒产品、以次充好产品，中标人除赔偿损失外，要支付所涉产品价值的十倍赔偿金，直接在采购结算款中扣除。</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sidR="00BE520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因产品质量问题发生的食物中毒等事故，由中标人承担经济赔偿责任及其他法律责任，且采购人有权单方面解除合同。</w:t>
      </w:r>
    </w:p>
    <w:p w:rsidR="00BA2C83" w:rsidRPr="009630C2" w:rsidRDefault="00856ACC">
      <w:pPr>
        <w:ind w:firstLineChars="200" w:firstLine="643"/>
        <w:rPr>
          <w:rFonts w:ascii="楷体_GB2312" w:eastAsia="楷体_GB2312" w:hAnsi="Times New Roman" w:cs="Times New Roman"/>
          <w:b/>
          <w:bCs/>
          <w:sz w:val="32"/>
          <w:szCs w:val="32"/>
        </w:rPr>
      </w:pPr>
      <w:r w:rsidRPr="009630C2">
        <w:rPr>
          <w:rFonts w:ascii="楷体_GB2312" w:eastAsia="楷体_GB2312" w:hAnsi="Times New Roman" w:cs="Times New Roman" w:hint="eastAsia"/>
          <w:b/>
          <w:bCs/>
          <w:sz w:val="32"/>
          <w:szCs w:val="32"/>
        </w:rPr>
        <w:t>（三）物品发放方式</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两节会员慰问品的发放，以中标人印制的物品提货</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为凭证的方式进行。</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BE520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每张提货</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的面值</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元，用红色纸张印制，正面的字样分别为：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工会会员（中秋）慰问品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工会会员（国庆节）慰问品</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落款均为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泉州市公路事业发展中心机关工会委员会敬送</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BE520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提货</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背面注明：</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）凭此提货凭证可以在本商场（店）一次性提取价等面值的如下物品：月饼、米、面、油、肉、蛋、奶、水果、干果及日常生活用品，超出提货凭证金额的部分自行支付。</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）本提货凭证不能兑换现金、不能领取高档贵重物品。</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）提货凭证的有效期限不少于</w:t>
      </w:r>
      <w:r w:rsidR="00B063E6">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个月。</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）提货地点、售后</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服务电话、联系人。</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BE520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采购合同签订后</w:t>
      </w:r>
      <w:r w:rsidR="004E2C4D">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天内提供</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年（中秋、国庆）节会</w:t>
      </w:r>
      <w:r>
        <w:rPr>
          <w:rFonts w:ascii="Times New Roman" w:eastAsia="仿宋_GB2312" w:hAnsi="Times New Roman" w:cs="Times New Roman"/>
          <w:sz w:val="32"/>
          <w:szCs w:val="32"/>
        </w:rPr>
        <w:lastRenderedPageBreak/>
        <w:t>员慰问品提货凭证。</w:t>
      </w:r>
    </w:p>
    <w:p w:rsidR="00BA2C83" w:rsidRPr="009630C2" w:rsidRDefault="00856ACC">
      <w:pPr>
        <w:ind w:firstLineChars="200" w:firstLine="643"/>
        <w:rPr>
          <w:rFonts w:ascii="楷体_GB2312" w:eastAsia="楷体_GB2312" w:hAnsi="Times New Roman" w:cs="Times New Roman"/>
          <w:b/>
          <w:bCs/>
          <w:sz w:val="32"/>
          <w:szCs w:val="32"/>
        </w:rPr>
      </w:pPr>
      <w:r w:rsidRPr="009630C2">
        <w:rPr>
          <w:rFonts w:ascii="楷体_GB2312" w:eastAsia="楷体_GB2312" w:hAnsi="Times New Roman" w:cs="Times New Roman" w:hint="eastAsia"/>
          <w:b/>
          <w:bCs/>
          <w:sz w:val="32"/>
          <w:szCs w:val="32"/>
        </w:rPr>
        <w:t>（四）其他要求</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BE520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中标人在券面上的每类产品至少提供五种品牌或规格供提货人选择，提货人可以在这些品牌内自由选择提取类别和数量。</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BE520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考虑本项目为工会会员节假日慰问的特殊项目，且涉及的人数个性</w:t>
      </w:r>
      <w:r>
        <w:rPr>
          <w:rFonts w:ascii="Times New Roman" w:eastAsia="仿宋_GB2312" w:hAnsi="Times New Roman" w:cs="Times New Roman" w:hint="eastAsia"/>
          <w:sz w:val="32"/>
          <w:szCs w:val="32"/>
        </w:rPr>
        <w:t>化</w:t>
      </w:r>
      <w:r>
        <w:rPr>
          <w:rFonts w:ascii="Times New Roman" w:eastAsia="仿宋_GB2312" w:hAnsi="Times New Roman" w:cs="Times New Roman"/>
          <w:sz w:val="32"/>
          <w:szCs w:val="32"/>
        </w:rPr>
        <w:t>需求，为满足提货需求，投标人</w:t>
      </w:r>
      <w:proofErr w:type="gramStart"/>
      <w:r>
        <w:rPr>
          <w:rFonts w:ascii="Times New Roman" w:eastAsia="仿宋_GB2312" w:hAnsi="Times New Roman" w:cs="Times New Roman"/>
          <w:sz w:val="32"/>
          <w:szCs w:val="32"/>
        </w:rPr>
        <w:t>需承诺</w:t>
      </w:r>
      <w:proofErr w:type="gramEnd"/>
      <w:r>
        <w:rPr>
          <w:rFonts w:ascii="Times New Roman" w:eastAsia="仿宋_GB2312" w:hAnsi="Times New Roman" w:cs="Times New Roman"/>
          <w:sz w:val="32"/>
          <w:szCs w:val="32"/>
        </w:rPr>
        <w:t>中标</w:t>
      </w:r>
      <w:r>
        <w:rPr>
          <w:rFonts w:ascii="Times New Roman" w:eastAsia="仿宋_GB2312" w:hAnsi="Times New Roman" w:cs="Times New Roman"/>
          <w:sz w:val="32"/>
          <w:szCs w:val="32"/>
        </w:rPr>
        <w:t> </w:t>
      </w:r>
      <w:r>
        <w:rPr>
          <w:rFonts w:ascii="Times New Roman" w:eastAsia="仿宋_GB2312" w:hAnsi="Times New Roman" w:cs="Times New Roman"/>
          <w:sz w:val="32"/>
          <w:szCs w:val="32"/>
        </w:rPr>
        <w:t>后在泉州中心市区（鲤城区、丰泽区）设置至少一处提货点，且提货点应是自有经营的连锁商场或超市，</w:t>
      </w:r>
      <w:r w:rsidR="00B063E6">
        <w:rPr>
          <w:rFonts w:ascii="Times New Roman" w:eastAsia="仿宋_GB2312" w:hAnsi="Times New Roman" w:cs="Times New Roman" w:hint="eastAsia"/>
          <w:sz w:val="32"/>
          <w:szCs w:val="32"/>
        </w:rPr>
        <w:t>经营面积</w:t>
      </w:r>
      <w:r w:rsidR="00B063E6">
        <w:rPr>
          <w:rFonts w:ascii="Times New Roman" w:eastAsia="仿宋_GB2312" w:hAnsi="Times New Roman" w:cs="Times New Roman" w:hint="eastAsia"/>
          <w:sz w:val="32"/>
          <w:szCs w:val="32"/>
        </w:rPr>
        <w:t>1000</w:t>
      </w:r>
      <w:r w:rsidR="00B063E6">
        <w:rPr>
          <w:rFonts w:ascii="Times New Roman" w:eastAsia="仿宋_GB2312" w:hAnsi="Times New Roman" w:cs="Times New Roman" w:hint="eastAsia"/>
          <w:sz w:val="32"/>
          <w:szCs w:val="32"/>
        </w:rPr>
        <w:t>平方米以上，</w:t>
      </w:r>
      <w:r w:rsidRPr="00B063E6">
        <w:rPr>
          <w:rFonts w:ascii="Times New Roman" w:eastAsia="仿宋_GB2312" w:hAnsi="Times New Roman" w:cs="Times New Roman"/>
          <w:sz w:val="32"/>
          <w:szCs w:val="32"/>
        </w:rPr>
        <w:t>由采购单位</w:t>
      </w:r>
      <w:r>
        <w:rPr>
          <w:rFonts w:ascii="Times New Roman" w:eastAsia="仿宋_GB2312" w:hAnsi="Times New Roman" w:cs="Times New Roman"/>
          <w:sz w:val="32"/>
          <w:szCs w:val="32"/>
        </w:rPr>
        <w:t>的员工自行前往提货。</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BE520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中标人如为方便采购人提货，有增加或变更提货地点的需经采购人书面回复确认，如有需要，双方应协商签订补充协议。</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BE520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本项目报价所包含的所有商品如需取得销售代理资质的，中标人应自行办理相关销售代理资质，凡未取得相关资质而进行销售引起的相关法律责任，由中标人自行承担。</w:t>
      </w:r>
    </w:p>
    <w:p w:rsidR="00BA2C83" w:rsidRPr="009630C2" w:rsidRDefault="00856ACC">
      <w:pPr>
        <w:ind w:firstLineChars="200" w:firstLine="643"/>
        <w:rPr>
          <w:rFonts w:ascii="楷体_GB2312" w:eastAsia="楷体_GB2312" w:hAnsi="Times New Roman" w:cs="Times New Roman"/>
          <w:b/>
          <w:bCs/>
          <w:sz w:val="32"/>
          <w:szCs w:val="32"/>
        </w:rPr>
      </w:pPr>
      <w:r w:rsidRPr="009630C2">
        <w:rPr>
          <w:rFonts w:ascii="楷体_GB2312" w:eastAsia="楷体_GB2312" w:hAnsi="Times New Roman" w:cs="Times New Roman" w:hint="eastAsia"/>
          <w:b/>
          <w:bCs/>
          <w:sz w:val="32"/>
          <w:szCs w:val="32"/>
        </w:rPr>
        <w:t>（五）报价要求</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本次采购为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个合同包，投标人对每一合同包内所有品目</w:t>
      </w:r>
      <w:proofErr w:type="gramStart"/>
      <w:r>
        <w:rPr>
          <w:rFonts w:ascii="Times New Roman" w:eastAsia="仿宋_GB2312" w:hAnsi="Times New Roman" w:cs="Times New Roman"/>
          <w:sz w:val="32"/>
          <w:szCs w:val="32"/>
        </w:rPr>
        <w:t>号内容</w:t>
      </w:r>
      <w:proofErr w:type="gramEnd"/>
      <w:r>
        <w:rPr>
          <w:rFonts w:ascii="Times New Roman" w:eastAsia="仿宋_GB2312" w:hAnsi="Times New Roman" w:cs="Times New Roman"/>
          <w:sz w:val="32"/>
          <w:szCs w:val="32"/>
        </w:rPr>
        <w:t>投标时必须完整。评标与授标以合同包为单位。</w:t>
      </w:r>
      <w:r>
        <w:rPr>
          <w:rFonts w:ascii="Times New Roman" w:eastAsia="仿宋_GB2312" w:hAnsi="Times New Roman" w:cs="Times New Roman"/>
          <w:sz w:val="32"/>
          <w:szCs w:val="32"/>
        </w:rPr>
        <w:br/>
        <w:t> </w:t>
      </w:r>
      <w:r>
        <w:rPr>
          <w:rFonts w:ascii="Times New Roman" w:eastAsia="仿宋_GB2312" w:hAnsi="Times New Roman" w:cs="Times New Roman" w:hint="eastAsia"/>
          <w:sz w:val="32"/>
          <w:szCs w:val="32"/>
        </w:rPr>
        <w:t xml:space="preserve">   2.</w:t>
      </w:r>
      <w:r>
        <w:rPr>
          <w:rFonts w:ascii="Times New Roman" w:eastAsia="仿宋_GB2312" w:hAnsi="Times New Roman" w:cs="Times New Roman"/>
          <w:sz w:val="32"/>
          <w:szCs w:val="32"/>
        </w:rPr>
        <w:t>投标人应按招标文件的要求，认真测算进行投标报价。依据最低价中标。</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投标人的报价应包含一切货物、税金、人工费、管理费、售后服务等费用。上述价格在相关合同交货期内为不变价。</w:t>
      </w:r>
    </w:p>
    <w:p w:rsidR="00BA2C83" w:rsidRDefault="00856AC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投标人应用人民币报价。</w:t>
      </w:r>
      <w:r>
        <w:rPr>
          <w:rFonts w:ascii="Times New Roman" w:eastAsia="仿宋_GB2312" w:hAnsi="Times New Roman" w:cs="Times New Roman"/>
          <w:sz w:val="32"/>
          <w:szCs w:val="32"/>
        </w:rPr>
        <w:br/>
      </w:r>
      <w:r>
        <w:rPr>
          <w:rFonts w:ascii="Times New Roman" w:eastAsia="仿宋_GB2312" w:hAnsi="Times New Roman" w:cs="Times New Roman"/>
          <w:sz w:val="32"/>
          <w:szCs w:val="32"/>
        </w:rPr>
        <w:lastRenderedPageBreak/>
        <w:t> </w:t>
      </w:r>
      <w:r>
        <w:rPr>
          <w:rFonts w:ascii="Times New Roman" w:eastAsia="仿宋_GB2312" w:hAnsi="Times New Roman" w:cs="Times New Roman" w:hint="eastAsia"/>
          <w:sz w:val="32"/>
          <w:szCs w:val="32"/>
        </w:rPr>
        <w:t xml:space="preserve">    5.</w:t>
      </w:r>
      <w:r>
        <w:rPr>
          <w:rFonts w:ascii="Times New Roman" w:eastAsia="仿宋_GB2312" w:hAnsi="Times New Roman" w:cs="Times New Roman"/>
          <w:sz w:val="32"/>
          <w:szCs w:val="32"/>
        </w:rPr>
        <w:t>若投标人的报价明显低于其他有效投标报价的，使得其投标报价可能低于其个别成本的，有可能影响产品质量或不能诚信履约的，投标人应按评标</w:t>
      </w:r>
      <w:r>
        <w:rPr>
          <w:rFonts w:ascii="Times New Roman" w:eastAsia="仿宋_GB2312" w:hAnsi="Times New Roman" w:cs="Times New Roman" w:hint="eastAsia"/>
          <w:sz w:val="32"/>
          <w:szCs w:val="32"/>
        </w:rPr>
        <w:t>小组</w:t>
      </w:r>
      <w:r>
        <w:rPr>
          <w:rFonts w:ascii="Times New Roman" w:eastAsia="仿宋_GB2312" w:hAnsi="Times New Roman" w:cs="Times New Roman"/>
          <w:sz w:val="32"/>
          <w:szCs w:val="32"/>
        </w:rPr>
        <w:t>要求</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书面说明并提供相关证明材料，不能合理说明或不能提供相关证明材料的，由评标</w:t>
      </w:r>
      <w:r>
        <w:rPr>
          <w:rFonts w:ascii="Times New Roman" w:eastAsia="仿宋_GB2312" w:hAnsi="Times New Roman" w:cs="Times New Roman" w:hint="eastAsia"/>
          <w:sz w:val="32"/>
          <w:szCs w:val="32"/>
        </w:rPr>
        <w:t>小组</w:t>
      </w:r>
      <w:r>
        <w:rPr>
          <w:rFonts w:ascii="Times New Roman" w:eastAsia="仿宋_GB2312" w:hAnsi="Times New Roman" w:cs="Times New Roman"/>
          <w:sz w:val="32"/>
          <w:szCs w:val="32"/>
        </w:rPr>
        <w:t>认定该投标人低于成本报价投标，其应作无效投标处理。</w:t>
      </w:r>
    </w:p>
    <w:p w:rsidR="00BA2C83" w:rsidRDefault="00856ACC">
      <w:pPr>
        <w:ind w:leftChars="304" w:left="638"/>
        <w:rPr>
          <w:rFonts w:ascii="Times New Roman" w:eastAsia="仿宋_GB2312" w:hAnsi="Times New Roman" w:cs="Times New Roman"/>
          <w:sz w:val="32"/>
          <w:szCs w:val="32"/>
        </w:rPr>
      </w:pPr>
      <w:r w:rsidRPr="009630C2">
        <w:rPr>
          <w:rFonts w:ascii="楷体_GB2312" w:eastAsia="楷体_GB2312" w:hAnsi="Times New Roman" w:cs="Times New Roman" w:hint="eastAsia"/>
          <w:b/>
          <w:bCs/>
          <w:sz w:val="32"/>
          <w:szCs w:val="32"/>
        </w:rPr>
        <w:t>（六）商务条件</w:t>
      </w:r>
      <w:r w:rsidRPr="009630C2">
        <w:rPr>
          <w:rFonts w:ascii="楷体_GB2312" w:eastAsia="楷体_GB2312" w:hAnsi="Times New Roman" w:cs="Times New Roman" w:hint="eastAsia"/>
          <w:sz w:val="32"/>
          <w:szCs w:val="32"/>
        </w:rPr>
        <w:br/>
      </w:r>
      <w:r>
        <w:rPr>
          <w:rFonts w:ascii="Times New Roman" w:eastAsia="仿宋_GB2312" w:hAnsi="Times New Roman" w:cs="Times New Roman"/>
          <w:sz w:val="32"/>
          <w:szCs w:val="32"/>
        </w:rPr>
        <w:t>1</w:t>
      </w:r>
      <w:r w:rsidR="00BE520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交付地点：福建省泉州市鲤</w:t>
      </w:r>
      <w:proofErr w:type="gramStart"/>
      <w:r>
        <w:rPr>
          <w:rFonts w:ascii="Times New Roman" w:eastAsia="仿宋_GB2312" w:hAnsi="Times New Roman" w:cs="Times New Roman"/>
          <w:sz w:val="32"/>
          <w:szCs w:val="32"/>
        </w:rPr>
        <w:t>城区迎津街</w:t>
      </w:r>
      <w:proofErr w:type="gramEnd"/>
      <w:r>
        <w:rPr>
          <w:rFonts w:ascii="Times New Roman" w:eastAsia="仿宋_GB2312" w:hAnsi="Times New Roman" w:cs="Times New Roman"/>
          <w:sz w:val="32"/>
          <w:szCs w:val="32"/>
        </w:rPr>
        <w:t>41-1</w:t>
      </w:r>
      <w:r>
        <w:rPr>
          <w:rFonts w:ascii="Times New Roman" w:eastAsia="仿宋_GB2312" w:hAnsi="Times New Roman" w:cs="Times New Roman"/>
          <w:sz w:val="32"/>
          <w:szCs w:val="32"/>
        </w:rPr>
        <w:br/>
        <w:t>2</w:t>
      </w:r>
      <w:r w:rsidR="00BE520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交付时间：</w:t>
      </w:r>
      <w:r>
        <w:rPr>
          <w:rFonts w:ascii="Times New Roman" w:eastAsia="仿宋_GB2312" w:hAnsi="Times New Roman" w:cs="Times New Roman"/>
          <w:sz w:val="32"/>
          <w:szCs w:val="32"/>
        </w:rPr>
        <w:t>2023</w:t>
      </w:r>
      <w:r w:rsidR="00BE5200">
        <w:rPr>
          <w:rFonts w:ascii="Times New Roman" w:eastAsia="仿宋_GB2312" w:hAnsi="Times New Roman" w:cs="Times New Roman"/>
          <w:sz w:val="32"/>
          <w:szCs w:val="32"/>
        </w:rPr>
        <w:t>年（中秋节、国庆节）</w:t>
      </w:r>
      <w:r w:rsidR="00BE5200">
        <w:rPr>
          <w:rFonts w:ascii="Times New Roman" w:eastAsia="仿宋_GB2312" w:hAnsi="Times New Roman" w:cs="Times New Roman" w:hint="eastAsia"/>
          <w:sz w:val="32"/>
          <w:szCs w:val="32"/>
        </w:rPr>
        <w:t>节日</w:t>
      </w:r>
      <w:r>
        <w:rPr>
          <w:rFonts w:ascii="Times New Roman" w:eastAsia="仿宋_GB2312" w:hAnsi="Times New Roman" w:cs="Times New Roman"/>
          <w:sz w:val="32"/>
          <w:szCs w:val="32"/>
        </w:rPr>
        <w:t>慰问品领</w:t>
      </w:r>
    </w:p>
    <w:p w:rsidR="00BE5200" w:rsidRDefault="00856ACC">
      <w:pPr>
        <w:spacing w:line="5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取</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于采购合同签订后</w:t>
      </w:r>
      <w:r w:rsidR="004E2C4D">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天内提供，</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年（中秋、国庆节）会员中秋国庆慰问品领取</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sidR="004E2C4D">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月</w:t>
      </w:r>
      <w:r w:rsidR="004E2C4D">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日前交付。</w:t>
      </w:r>
    </w:p>
    <w:p w:rsidR="00BE5200" w:rsidRDefault="00856ACC" w:rsidP="00BE5200">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BE520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交付条件：完成服务。</w:t>
      </w:r>
    </w:p>
    <w:p w:rsidR="00BE5200" w:rsidRDefault="00856ACC" w:rsidP="00BE5200">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BE520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是否收取履约保证金：</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否。中标人在履约过程中因故倒闭，须及时统计已使用的领取</w:t>
      </w:r>
      <w:proofErr w:type="gramStart"/>
      <w:r w:rsidR="00BE5200">
        <w:rPr>
          <w:rFonts w:ascii="Times New Roman" w:eastAsia="仿宋_GB2312" w:hAnsi="Times New Roman" w:cs="Times New Roman" w:hint="eastAsia"/>
          <w:sz w:val="32"/>
          <w:szCs w:val="32"/>
        </w:rPr>
        <w:t>券</w:t>
      </w:r>
      <w:proofErr w:type="gramEnd"/>
      <w:r>
        <w:rPr>
          <w:rFonts w:ascii="Times New Roman" w:eastAsia="仿宋_GB2312" w:hAnsi="Times New Roman" w:cs="Times New Roman"/>
          <w:sz w:val="32"/>
          <w:szCs w:val="32"/>
        </w:rPr>
        <w:t>总数，计算等价的货款，并退回剩余的货款。</w:t>
      </w:r>
    </w:p>
    <w:p w:rsidR="00794FD5" w:rsidRDefault="00856ACC" w:rsidP="00794FD5">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sidR="00BE520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是否邀请投标人参与验收：</w:t>
      </w:r>
      <w:proofErr w:type="gramStart"/>
      <w:r>
        <w:rPr>
          <w:rFonts w:ascii="Times New Roman" w:eastAsia="仿宋_GB2312" w:hAnsi="Times New Roman" w:cs="Times New Roman"/>
          <w:sz w:val="32"/>
          <w:szCs w:val="32"/>
        </w:rPr>
        <w:t>否</w:t>
      </w:r>
      <w:proofErr w:type="gramEnd"/>
    </w:p>
    <w:p w:rsidR="00BA2C83" w:rsidRPr="00794FD5" w:rsidRDefault="00856ACC" w:rsidP="00794FD5">
      <w:pPr>
        <w:spacing w:line="500" w:lineRule="exact"/>
        <w:ind w:firstLineChars="177" w:firstLine="566"/>
        <w:rPr>
          <w:rFonts w:ascii="Times New Roman" w:eastAsia="仿宋_GB2312" w:hAnsi="Times New Roman" w:cs="Times New Roman"/>
          <w:sz w:val="32"/>
          <w:szCs w:val="32"/>
        </w:rPr>
      </w:pPr>
      <w:r>
        <w:rPr>
          <w:rFonts w:ascii="仿宋_GB2312" w:eastAsia="仿宋_GB2312" w:hAnsi="仿宋_GB2312" w:cs="仿宋_GB2312" w:hint="eastAsia"/>
          <w:kern w:val="0"/>
          <w:sz w:val="32"/>
          <w:szCs w:val="32"/>
        </w:rPr>
        <w:t>６</w:t>
      </w:r>
      <w:r w:rsidR="00BE5200">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支付方式数据表格</w:t>
      </w:r>
    </w:p>
    <w:tbl>
      <w:tblPr>
        <w:tblW w:w="5276"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13"/>
        <w:gridCol w:w="1845"/>
        <w:gridCol w:w="6206"/>
      </w:tblGrid>
      <w:tr w:rsidR="00BA2C83">
        <w:trPr>
          <w:tblHeader/>
          <w:tblCellSpacing w:w="0" w:type="dxa"/>
          <w:jc w:val="center"/>
        </w:trPr>
        <w:tc>
          <w:tcPr>
            <w:tcW w:w="701" w:type="pct"/>
            <w:tcBorders>
              <w:top w:val="outset" w:sz="6" w:space="0" w:color="auto"/>
              <w:left w:val="outset" w:sz="6" w:space="0" w:color="auto"/>
              <w:bottom w:val="outset" w:sz="6" w:space="0" w:color="auto"/>
              <w:right w:val="outset" w:sz="6" w:space="0" w:color="auto"/>
            </w:tcBorders>
            <w:vAlign w:val="center"/>
          </w:tcPr>
          <w:p w:rsidR="00BA2C83" w:rsidRDefault="00856ACC">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支付期次</w:t>
            </w:r>
          </w:p>
        </w:tc>
        <w:tc>
          <w:tcPr>
            <w:tcW w:w="985" w:type="pct"/>
            <w:tcBorders>
              <w:top w:val="outset" w:sz="6" w:space="0" w:color="auto"/>
              <w:left w:val="outset" w:sz="6" w:space="0" w:color="auto"/>
              <w:bottom w:val="outset" w:sz="6" w:space="0" w:color="auto"/>
              <w:right w:val="outset" w:sz="6" w:space="0" w:color="auto"/>
            </w:tcBorders>
            <w:vAlign w:val="center"/>
          </w:tcPr>
          <w:p w:rsidR="00BA2C83" w:rsidRDefault="00856ACC">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支付比例(%)</w:t>
            </w:r>
          </w:p>
        </w:tc>
        <w:tc>
          <w:tcPr>
            <w:tcW w:w="3313" w:type="pct"/>
            <w:tcBorders>
              <w:top w:val="outset" w:sz="6" w:space="0" w:color="auto"/>
              <w:left w:val="outset" w:sz="6" w:space="0" w:color="auto"/>
              <w:bottom w:val="outset" w:sz="6" w:space="0" w:color="auto"/>
              <w:right w:val="outset" w:sz="6" w:space="0" w:color="auto"/>
            </w:tcBorders>
            <w:vAlign w:val="center"/>
          </w:tcPr>
          <w:p w:rsidR="00BA2C83" w:rsidRDefault="00856ACC">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支付期１　次</w:t>
            </w:r>
          </w:p>
        </w:tc>
      </w:tr>
      <w:tr w:rsidR="00BA2C83">
        <w:trPr>
          <w:tblCellSpacing w:w="0" w:type="dxa"/>
          <w:jc w:val="center"/>
        </w:trPr>
        <w:tc>
          <w:tcPr>
            <w:tcW w:w="701" w:type="pct"/>
            <w:tcBorders>
              <w:top w:val="outset" w:sz="6" w:space="0" w:color="auto"/>
              <w:left w:val="outset" w:sz="6" w:space="0" w:color="auto"/>
              <w:bottom w:val="outset" w:sz="6" w:space="0" w:color="auto"/>
              <w:right w:val="outset" w:sz="6" w:space="0" w:color="auto"/>
            </w:tcBorders>
            <w:vAlign w:val="center"/>
          </w:tcPr>
          <w:p w:rsidR="00BA2C83" w:rsidRDefault="00856ACC">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w:t>
            </w:r>
          </w:p>
        </w:tc>
        <w:tc>
          <w:tcPr>
            <w:tcW w:w="985" w:type="pct"/>
            <w:tcBorders>
              <w:top w:val="outset" w:sz="6" w:space="0" w:color="auto"/>
              <w:left w:val="outset" w:sz="6" w:space="0" w:color="auto"/>
              <w:bottom w:val="outset" w:sz="6" w:space="0" w:color="auto"/>
              <w:right w:val="outset" w:sz="6" w:space="0" w:color="auto"/>
            </w:tcBorders>
            <w:vAlign w:val="center"/>
          </w:tcPr>
          <w:p w:rsidR="00BA2C83" w:rsidRDefault="00856ACC">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100</w:t>
            </w:r>
          </w:p>
        </w:tc>
        <w:tc>
          <w:tcPr>
            <w:tcW w:w="3313" w:type="pct"/>
            <w:tcBorders>
              <w:top w:val="outset" w:sz="6" w:space="0" w:color="auto"/>
              <w:left w:val="outset" w:sz="6" w:space="0" w:color="auto"/>
              <w:bottom w:val="outset" w:sz="6" w:space="0" w:color="auto"/>
              <w:right w:val="outset" w:sz="6" w:space="0" w:color="auto"/>
            </w:tcBorders>
            <w:vAlign w:val="center"/>
          </w:tcPr>
          <w:p w:rsidR="00BA2C83" w:rsidRDefault="00856ACC">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合同签订后，乙方提供增值税发票１个月付清货款。</w:t>
            </w:r>
          </w:p>
        </w:tc>
      </w:tr>
    </w:tbl>
    <w:p w:rsidR="00BA2C83" w:rsidRPr="009630C2" w:rsidRDefault="00856ACC">
      <w:pPr>
        <w:widowControl/>
        <w:spacing w:before="75" w:after="75" w:line="500" w:lineRule="exact"/>
        <w:jc w:val="left"/>
        <w:rPr>
          <w:rFonts w:ascii="楷体_GB2312" w:eastAsia="楷体_GB2312" w:hAnsi="仿宋_GB2312" w:cs="仿宋_GB2312"/>
          <w:b/>
          <w:bCs/>
          <w:kern w:val="0"/>
          <w:sz w:val="32"/>
          <w:szCs w:val="32"/>
        </w:rPr>
      </w:pPr>
      <w:r w:rsidRPr="009630C2">
        <w:rPr>
          <w:rFonts w:ascii="楷体_GB2312" w:eastAsia="楷体_GB2312" w:hAnsi="仿宋_GB2312" w:cs="仿宋_GB2312" w:hint="eastAsia"/>
          <w:b/>
          <w:bCs/>
          <w:kern w:val="0"/>
          <w:sz w:val="32"/>
          <w:szCs w:val="32"/>
        </w:rPr>
        <w:t> </w:t>
      </w:r>
      <w:r w:rsidRPr="009630C2">
        <w:rPr>
          <w:rFonts w:ascii="楷体_GB2312" w:eastAsia="楷体_GB2312" w:hAnsi="仿宋_GB2312" w:cs="仿宋_GB2312" w:hint="eastAsia"/>
          <w:b/>
          <w:bCs/>
          <w:kern w:val="0"/>
          <w:sz w:val="32"/>
          <w:szCs w:val="32"/>
        </w:rPr>
        <w:t xml:space="preserve">　（七）其他事项</w:t>
      </w:r>
    </w:p>
    <w:p w:rsidR="00570F99" w:rsidRDefault="00856ACC" w:rsidP="00BE5200">
      <w:pPr>
        <w:widowControl/>
        <w:spacing w:after="150" w:line="500" w:lineRule="exact"/>
        <w:ind w:left="285" w:firstLineChars="200" w:firstLine="643"/>
        <w:jc w:val="left"/>
        <w:rPr>
          <w:rFonts w:ascii="方正小标宋简体" w:eastAsia="方正小标宋简体" w:hAnsi="仿宋_GB2312" w:cs="仿宋_GB2312"/>
          <w:bCs/>
          <w:kern w:val="0"/>
          <w:sz w:val="36"/>
          <w:szCs w:val="36"/>
        </w:rPr>
      </w:pPr>
      <w:r>
        <w:rPr>
          <w:rFonts w:ascii="仿宋_GB2312" w:eastAsia="仿宋_GB2312" w:hAnsi="仿宋_GB2312" w:cs="仿宋_GB2312" w:hint="eastAsia"/>
          <w:b/>
          <w:bCs/>
          <w:color w:val="393939"/>
          <w:kern w:val="0"/>
          <w:sz w:val="32"/>
          <w:szCs w:val="32"/>
          <w:shd w:val="clear" w:color="auto" w:fill="FFFFFF"/>
        </w:rPr>
        <w:t>1 .投标人需提供中小企业声明函，</w:t>
      </w:r>
      <w:proofErr w:type="gramStart"/>
      <w:r>
        <w:rPr>
          <w:rFonts w:ascii="仿宋_GB2312" w:eastAsia="仿宋_GB2312" w:hAnsi="仿宋_GB2312" w:cs="仿宋_GB2312" w:hint="eastAsia"/>
          <w:b/>
          <w:bCs/>
          <w:color w:val="393939"/>
          <w:kern w:val="0"/>
          <w:sz w:val="32"/>
          <w:szCs w:val="32"/>
          <w:shd w:val="clear" w:color="auto" w:fill="FFFFFF"/>
        </w:rPr>
        <w:t>明确属</w:t>
      </w:r>
      <w:proofErr w:type="gramEnd"/>
      <w:r>
        <w:rPr>
          <w:rFonts w:ascii="仿宋_GB2312" w:eastAsia="仿宋_GB2312" w:hAnsi="仿宋_GB2312" w:cs="仿宋_GB2312" w:hint="eastAsia"/>
          <w:b/>
          <w:bCs/>
          <w:color w:val="393939"/>
          <w:kern w:val="0"/>
          <w:sz w:val="32"/>
          <w:szCs w:val="32"/>
          <w:shd w:val="clear" w:color="auto" w:fill="FFFFFF"/>
        </w:rPr>
        <w:t>大、中、小、微四个企业类型。</w:t>
      </w:r>
      <w:r>
        <w:rPr>
          <w:rFonts w:ascii="仿宋_GB2312" w:eastAsia="仿宋_GB2312" w:hAnsi="仿宋_GB2312" w:cs="仿宋_GB2312" w:hint="eastAsia"/>
          <w:b/>
          <w:bCs/>
          <w:color w:val="393939"/>
          <w:kern w:val="0"/>
          <w:sz w:val="32"/>
          <w:szCs w:val="32"/>
          <w:shd w:val="clear" w:color="auto" w:fill="FFFFFF"/>
        </w:rPr>
        <w:br/>
        <w:t xml:space="preserve">    2.企业申请所需提交的材料可登录“福建省政府采购网”查询。</w:t>
      </w:r>
      <w:r w:rsidR="00570F99">
        <w:rPr>
          <w:rFonts w:ascii="方正小标宋简体" w:eastAsia="方正小标宋简体" w:hAnsi="仿宋_GB2312" w:cs="仿宋_GB2312"/>
          <w:bCs/>
          <w:kern w:val="0"/>
          <w:sz w:val="36"/>
          <w:szCs w:val="36"/>
        </w:rPr>
        <w:br w:type="page"/>
      </w:r>
    </w:p>
    <w:p w:rsidR="00BA2C83" w:rsidRPr="009630C2" w:rsidRDefault="00856ACC">
      <w:pPr>
        <w:widowControl/>
        <w:spacing w:before="75" w:after="75" w:line="500" w:lineRule="exact"/>
        <w:jc w:val="center"/>
        <w:rPr>
          <w:rFonts w:ascii="方正小标宋简体" w:eastAsia="方正小标宋简体" w:hAnsi="仿宋_GB2312" w:cs="仿宋_GB2312"/>
          <w:kern w:val="0"/>
          <w:sz w:val="36"/>
          <w:szCs w:val="36"/>
        </w:rPr>
      </w:pPr>
      <w:r w:rsidRPr="009630C2">
        <w:rPr>
          <w:rFonts w:ascii="方正小标宋简体" w:eastAsia="方正小标宋简体" w:hAnsi="仿宋_GB2312" w:cs="仿宋_GB2312" w:hint="eastAsia"/>
          <w:bCs/>
          <w:kern w:val="0"/>
          <w:sz w:val="36"/>
          <w:szCs w:val="36"/>
        </w:rPr>
        <w:lastRenderedPageBreak/>
        <w:t>第二项</w:t>
      </w:r>
      <w:r w:rsidRPr="009630C2">
        <w:rPr>
          <w:rFonts w:ascii="方正小标宋简体" w:eastAsia="方正小标宋简体" w:hAnsi="仿宋_GB2312" w:cs="仿宋_GB2312" w:hint="eastAsia"/>
          <w:bCs/>
          <w:kern w:val="0"/>
          <w:sz w:val="36"/>
          <w:szCs w:val="36"/>
        </w:rPr>
        <w:t>  </w:t>
      </w:r>
      <w:r w:rsidRPr="009630C2">
        <w:rPr>
          <w:rFonts w:ascii="方正小标宋简体" w:eastAsia="方正小标宋简体" w:hAnsi="仿宋_GB2312" w:cs="仿宋_GB2312" w:hint="eastAsia"/>
          <w:bCs/>
          <w:kern w:val="0"/>
          <w:sz w:val="36"/>
          <w:szCs w:val="36"/>
        </w:rPr>
        <w:t>合同主要条款及格式</w:t>
      </w:r>
    </w:p>
    <w:p w:rsidR="00BA2C83" w:rsidRDefault="00BA2C83">
      <w:pPr>
        <w:widowControl/>
        <w:spacing w:before="75" w:after="75" w:line="500" w:lineRule="exact"/>
        <w:jc w:val="center"/>
        <w:rPr>
          <w:rFonts w:ascii="仿宋_GB2312" w:eastAsia="仿宋_GB2312" w:hAnsi="仿宋_GB2312" w:cs="仿宋_GB2312"/>
          <w:kern w:val="0"/>
          <w:sz w:val="32"/>
          <w:szCs w:val="32"/>
        </w:rPr>
      </w:pPr>
    </w:p>
    <w:p w:rsidR="00BA2C83" w:rsidRDefault="00856ACC">
      <w:pPr>
        <w:widowControl/>
        <w:spacing w:before="75" w:after="75" w:line="5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甲方：</w:t>
      </w:r>
      <w:r>
        <w:rPr>
          <w:rFonts w:ascii="仿宋_GB2312" w:eastAsia="仿宋_GB2312" w:hAnsi="仿宋_GB2312" w:cs="仿宋_GB2312" w:hint="eastAsia"/>
          <w:kern w:val="0"/>
          <w:sz w:val="32"/>
          <w:szCs w:val="32"/>
          <w:u w:val="single"/>
        </w:rPr>
        <w:t>泉州市公路事业发展中心机关工会委员会</w:t>
      </w:r>
    </w:p>
    <w:p w:rsidR="00BA2C83" w:rsidRDefault="00856ACC">
      <w:pPr>
        <w:widowControl/>
        <w:spacing w:before="75" w:after="75" w:line="500" w:lineRule="exact"/>
        <w:jc w:val="left"/>
        <w:rPr>
          <w:rFonts w:ascii="仿宋_GB2312" w:eastAsia="仿宋_GB2312" w:hAnsi="仿宋_GB2312" w:cs="仿宋_GB2312"/>
          <w:kern w:val="0"/>
          <w:sz w:val="32"/>
          <w:szCs w:val="32"/>
          <w:u w:val="single"/>
        </w:rPr>
      </w:pPr>
      <w:r>
        <w:rPr>
          <w:rFonts w:ascii="仿宋_GB2312" w:eastAsia="仿宋_GB2312" w:hAnsi="仿宋_GB2312" w:cs="仿宋_GB2312" w:hint="eastAsia"/>
          <w:kern w:val="0"/>
          <w:sz w:val="32"/>
          <w:szCs w:val="32"/>
        </w:rPr>
        <w:t>乙方：</w:t>
      </w:r>
    </w:p>
    <w:p w:rsidR="00BA2C83" w:rsidRDefault="00856ACC">
      <w:pPr>
        <w:widowControl/>
        <w:spacing w:before="75" w:after="75" w:line="5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根据项目编号为</w:t>
      </w:r>
      <w:r>
        <w:rPr>
          <w:rFonts w:ascii="仿宋_GB2312" w:eastAsia="仿宋_GB2312" w:hint="eastAsia"/>
          <w:sz w:val="32"/>
          <w:szCs w:val="32"/>
        </w:rPr>
        <w:t>【3505GLZXJG2023001】</w:t>
      </w:r>
      <w:r>
        <w:rPr>
          <w:rFonts w:ascii="仿宋_GB2312" w:eastAsia="仿宋_GB2312" w:hAnsi="仿宋_GB2312" w:cs="仿宋_GB2312" w:hint="eastAsia"/>
          <w:kern w:val="0"/>
          <w:sz w:val="32"/>
          <w:szCs w:val="32"/>
        </w:rPr>
        <w:t>的</w:t>
      </w:r>
      <w:r>
        <w:rPr>
          <w:rFonts w:ascii="仿宋_GB2312" w:eastAsia="仿宋_GB2312" w:hAnsi="仿宋_GB2312" w:cs="仿宋_GB2312" w:hint="eastAsia"/>
          <w:kern w:val="0"/>
          <w:sz w:val="32"/>
          <w:szCs w:val="32"/>
          <w:u w:val="single"/>
        </w:rPr>
        <w:t>泉州市公路事业发展中心机关工会委员会2023年度工会（中秋、国庆）节日慰问品采购项目</w:t>
      </w:r>
      <w:proofErr w:type="gramStart"/>
      <w:r>
        <w:rPr>
          <w:rFonts w:ascii="仿宋_GB2312" w:eastAsia="仿宋_GB2312" w:hAnsi="仿宋_GB2312" w:cs="仿宋_GB2312" w:hint="eastAsia"/>
          <w:kern w:val="0"/>
          <w:sz w:val="32"/>
          <w:szCs w:val="32"/>
        </w:rPr>
        <w:t>项目</w:t>
      </w:r>
      <w:proofErr w:type="gramEnd"/>
      <w:r>
        <w:rPr>
          <w:rFonts w:ascii="仿宋_GB2312" w:eastAsia="仿宋_GB2312" w:hAnsi="仿宋_GB2312" w:cs="仿宋_GB2312" w:hint="eastAsia"/>
          <w:kern w:val="0"/>
          <w:sz w:val="32"/>
          <w:szCs w:val="32"/>
        </w:rPr>
        <w:t>（以下简称：“本项目”）的询价结果，乙方为成交供应商。现经甲乙双方友好协商，就以下事项达成一致并签订本合同：</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1.下列合同文件是构成本合同不可分割的部分：</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1.1合同条款；</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1.2询价文件、乙方的响应文件；</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1.3其他文件或材料：□无。□。</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2.合同标的：</w:t>
      </w:r>
      <w:r>
        <w:rPr>
          <w:rFonts w:ascii="仿宋_GB2312" w:eastAsia="仿宋_GB2312" w:hAnsi="仿宋_GB2312" w:cs="仿宋_GB2312" w:hint="eastAsia"/>
          <w:color w:val="393939"/>
          <w:kern w:val="0"/>
          <w:sz w:val="32"/>
          <w:szCs w:val="32"/>
          <w:shd w:val="clear" w:color="auto" w:fill="FFFFFF"/>
        </w:rPr>
        <w:t>月饼、米、面、油、肉、蛋、奶、水果、干果及日常生活用品等商品提货</w:t>
      </w:r>
      <w:proofErr w:type="gramStart"/>
      <w:r>
        <w:rPr>
          <w:rFonts w:ascii="仿宋_GB2312" w:eastAsia="仿宋_GB2312" w:hAnsi="仿宋_GB2312" w:cs="仿宋_GB2312" w:hint="eastAsia"/>
          <w:color w:val="393939"/>
          <w:kern w:val="0"/>
          <w:sz w:val="32"/>
          <w:szCs w:val="32"/>
          <w:shd w:val="clear" w:color="auto" w:fill="FFFFFF"/>
        </w:rPr>
        <w:t>券</w:t>
      </w:r>
      <w:proofErr w:type="gramEnd"/>
      <w:r>
        <w:rPr>
          <w:rFonts w:ascii="仿宋_GB2312" w:eastAsia="仿宋_GB2312" w:hAnsi="仿宋_GB2312" w:cs="仿宋_GB2312" w:hint="eastAsia"/>
          <w:kern w:val="0"/>
          <w:sz w:val="32"/>
          <w:szCs w:val="32"/>
        </w:rPr>
        <w:t>。</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3.合同总金额为人民币大写：元（￥）。</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4.合同标的交付时间、地点和条件</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4.1交付时间：2023年</w:t>
      </w:r>
      <w:r w:rsidR="004E2C4D">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月</w:t>
      </w:r>
      <w:r w:rsidR="004E2C4D">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日前；</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4.2交付地点：泉州市鲤</w:t>
      </w:r>
      <w:proofErr w:type="gramStart"/>
      <w:r>
        <w:rPr>
          <w:rFonts w:ascii="仿宋_GB2312" w:eastAsia="仿宋_GB2312" w:hAnsi="仿宋_GB2312" w:cs="仿宋_GB2312" w:hint="eastAsia"/>
          <w:kern w:val="0"/>
          <w:sz w:val="32"/>
          <w:szCs w:val="32"/>
        </w:rPr>
        <w:t>城区迎津街</w:t>
      </w:r>
      <w:proofErr w:type="gramEnd"/>
      <w:r>
        <w:rPr>
          <w:rFonts w:ascii="仿宋_GB2312" w:eastAsia="仿宋_GB2312" w:hAnsi="仿宋_GB2312" w:cs="仿宋_GB2312" w:hint="eastAsia"/>
          <w:kern w:val="0"/>
          <w:sz w:val="32"/>
          <w:szCs w:val="32"/>
        </w:rPr>
        <w:t>41号；</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4.3交付条件：完成服务。</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5.合同标的应符合询价商品文件、乙方响应文件的规定或约定。</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6.验收：经甲方验收后确认数量及金额无误并签收。</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w:t>
      </w:r>
      <w:r w:rsidR="00794FD5">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合同款项的支付应按照询价文件的规定进行，具体如下：</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合同签订后，乙方提供增值税发票后一个月内一次性付清货款。</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w:t>
      </w:r>
      <w:r w:rsidR="00794FD5">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合同有效期：自甲方收到凭证之日起至有效期过期之日止。</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w:t>
      </w:r>
      <w:r w:rsidR="00794FD5">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违约责任</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如乙方提供商品发生伪劣假冒产品，以次充好，乙方应在三日内退一赔三，如因乙方提供的商品给甲方人员造成人员伤害则乙方应承担经济赔偿责任及相应法律责任。</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10.知识产权</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10.1乙方提供的采购标的应符合国家知识产权法律、法规的规定且非假冒伪劣品；乙方还应保证若甲方因此而遭致损失，则乙方应赔偿该损失。</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10.2若乙方提供的采购标的不符合国家知识产权法律、法规的规定或被有关主管机关认定为假冒伪劣品，则乙方中标资格将被取消；甲方还将按照有关法律、法规和规章的规定进行处理。</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11.解决争议的方法</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11.1甲、乙双方协商解决。</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11.2若协商解决不成，则通过下列途径之一解决：</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向人民法院提起诉讼，鲤城区人民法院。</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12.不可抗力</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12.2本合同中的不可抗力指不能预见、不能避免、不能克服的客观情况，包括但不限于：自然灾害如地震、台风、洪水、火灾及政府行为、法律规定或适用的变化或其他任何无法预见、避免或控制的事件。</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13.其他约定</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13.1招标文件、投标文件与本合同具有同等法律效力。</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13.2本合同未尽事宜，双方可另行补充。</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13.3本合同自签订之日起生效。</w:t>
      </w:r>
    </w:p>
    <w:p w:rsidR="00BA2C83" w:rsidRDefault="00856ACC">
      <w:pPr>
        <w:widowControl/>
        <w:spacing w:before="75" w:after="75" w:line="50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13.4本合同一式</w:t>
      </w:r>
      <w:r>
        <w:rPr>
          <w:rFonts w:ascii="仿宋_GB2312" w:eastAsia="仿宋_GB2312" w:hAnsi="仿宋_GB2312" w:cs="仿宋_GB2312" w:hint="eastAsia"/>
          <w:kern w:val="0"/>
          <w:sz w:val="32"/>
          <w:szCs w:val="32"/>
          <w:u w:val="single"/>
        </w:rPr>
        <w:t>（肆）</w:t>
      </w:r>
      <w:r>
        <w:rPr>
          <w:rFonts w:ascii="仿宋_GB2312" w:eastAsia="仿宋_GB2312" w:hAnsi="仿宋_GB2312" w:cs="仿宋_GB2312" w:hint="eastAsia"/>
          <w:kern w:val="0"/>
          <w:sz w:val="32"/>
          <w:szCs w:val="32"/>
        </w:rPr>
        <w:t>份，经双方授权代表签字并盖章后生效。甲方、乙方各执</w:t>
      </w:r>
      <w:r>
        <w:rPr>
          <w:rFonts w:ascii="仿宋_GB2312" w:eastAsia="仿宋_GB2312" w:hAnsi="仿宋_GB2312" w:cs="仿宋_GB2312" w:hint="eastAsia"/>
          <w:kern w:val="0"/>
          <w:sz w:val="32"/>
          <w:szCs w:val="32"/>
          <w:u w:val="single"/>
        </w:rPr>
        <w:t>（贰）</w:t>
      </w:r>
      <w:r>
        <w:rPr>
          <w:rFonts w:ascii="仿宋_GB2312" w:eastAsia="仿宋_GB2312" w:hAnsi="仿宋_GB2312" w:cs="仿宋_GB2312" w:hint="eastAsia"/>
          <w:kern w:val="0"/>
          <w:sz w:val="32"/>
          <w:szCs w:val="32"/>
        </w:rPr>
        <w:t>份，具有同等效力。</w:t>
      </w:r>
    </w:p>
    <w:p w:rsidR="00BA2C83" w:rsidRDefault="00BA2C83">
      <w:pPr>
        <w:widowControl/>
        <w:spacing w:before="75" w:after="75" w:line="500" w:lineRule="exact"/>
        <w:ind w:firstLineChars="200" w:firstLine="640"/>
        <w:jc w:val="left"/>
        <w:rPr>
          <w:rFonts w:ascii="仿宋_GB2312" w:eastAsia="仿宋_GB2312" w:hAnsi="仿宋_GB2312" w:cs="仿宋_GB2312"/>
          <w:kern w:val="0"/>
          <w:sz w:val="32"/>
          <w:szCs w:val="32"/>
        </w:rPr>
      </w:pPr>
    </w:p>
    <w:p w:rsidR="009630C2" w:rsidRDefault="00856ACC" w:rsidP="009630C2">
      <w:pPr>
        <w:widowControl/>
        <w:spacing w:before="75" w:after="75" w:line="5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甲方</w:t>
      </w:r>
      <w:r w:rsidR="009630C2">
        <w:rPr>
          <w:rFonts w:ascii="仿宋_GB2312" w:eastAsia="仿宋_GB2312" w:hAnsi="仿宋_GB2312" w:cs="仿宋_GB2312" w:hint="eastAsia"/>
          <w:kern w:val="0"/>
          <w:sz w:val="32"/>
          <w:szCs w:val="32"/>
        </w:rPr>
        <w:t>(公章)</w:t>
      </w:r>
      <w:r>
        <w:rPr>
          <w:rFonts w:ascii="仿宋_GB2312" w:eastAsia="仿宋_GB2312" w:hAnsi="仿宋_GB2312" w:cs="仿宋_GB2312" w:hint="eastAsia"/>
          <w:kern w:val="0"/>
          <w:sz w:val="32"/>
          <w:szCs w:val="32"/>
        </w:rPr>
        <w:t>：</w:t>
      </w:r>
      <w:r w:rsidR="009630C2">
        <w:rPr>
          <w:rFonts w:ascii="仿宋_GB2312" w:eastAsia="仿宋_GB2312" w:hAnsi="仿宋_GB2312" w:cs="仿宋_GB2312" w:hint="eastAsia"/>
          <w:kern w:val="0"/>
          <w:sz w:val="32"/>
          <w:szCs w:val="32"/>
        </w:rPr>
        <w:t>泉州市公路事业发展中心机关工会委员会</w:t>
      </w:r>
    </w:p>
    <w:p w:rsidR="009630C2" w:rsidRPr="009630C2" w:rsidRDefault="009630C2" w:rsidP="009630C2">
      <w:pPr>
        <w:widowControl/>
        <w:spacing w:before="75" w:after="75" w:line="500" w:lineRule="exact"/>
        <w:jc w:val="left"/>
        <w:rPr>
          <w:rFonts w:ascii="仿宋_GB2312" w:eastAsia="仿宋_GB2312" w:hAnsi="仿宋_GB2312" w:cs="仿宋_GB2312"/>
          <w:kern w:val="0"/>
          <w:sz w:val="32"/>
          <w:szCs w:val="32"/>
        </w:rPr>
      </w:pPr>
      <w:r w:rsidRPr="009630C2">
        <w:rPr>
          <w:rFonts w:ascii="仿宋_GB2312" w:eastAsia="仿宋_GB2312" w:hAnsi="仿宋_GB2312" w:cs="仿宋_GB2312" w:hint="eastAsia"/>
          <w:kern w:val="0"/>
          <w:sz w:val="32"/>
          <w:szCs w:val="32"/>
        </w:rPr>
        <w:t>法定代表人（或授权代理人）</w:t>
      </w:r>
    </w:p>
    <w:p w:rsidR="009630C2" w:rsidRPr="009630C2" w:rsidRDefault="009630C2" w:rsidP="009630C2">
      <w:pPr>
        <w:widowControl/>
        <w:spacing w:before="75" w:after="75" w:line="5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日期：</w:t>
      </w:r>
      <w:r w:rsidRPr="009630C2">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 xml:space="preserve"> </w:t>
      </w:r>
      <w:r w:rsidRPr="009630C2">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年</w:t>
      </w:r>
      <w:r w:rsidRPr="009630C2">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 xml:space="preserve"> </w:t>
      </w:r>
      <w:r w:rsidRPr="009630C2">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月</w:t>
      </w:r>
      <w:r w:rsidRPr="009630C2">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 xml:space="preserve"> </w:t>
      </w:r>
      <w:r w:rsidRPr="009630C2">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日</w:t>
      </w:r>
    </w:p>
    <w:p w:rsidR="009630C2" w:rsidRDefault="009630C2" w:rsidP="009630C2">
      <w:pPr>
        <w:widowControl/>
        <w:spacing w:before="75" w:after="75" w:line="5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p>
    <w:p w:rsidR="00BA2C83" w:rsidRDefault="009630C2" w:rsidP="009630C2">
      <w:pPr>
        <w:widowControl/>
        <w:spacing w:before="75" w:after="75" w:line="5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乙方（公章）</w:t>
      </w:r>
    </w:p>
    <w:p w:rsidR="009630C2" w:rsidRPr="009630C2" w:rsidRDefault="009630C2" w:rsidP="009630C2">
      <w:pPr>
        <w:widowControl/>
        <w:spacing w:before="75" w:after="75" w:line="500" w:lineRule="exact"/>
        <w:jc w:val="left"/>
        <w:rPr>
          <w:rFonts w:ascii="仿宋_GB2312" w:eastAsia="仿宋_GB2312" w:hAnsi="仿宋_GB2312" w:cs="仿宋_GB2312"/>
          <w:kern w:val="0"/>
          <w:sz w:val="32"/>
          <w:szCs w:val="32"/>
        </w:rPr>
      </w:pPr>
      <w:r w:rsidRPr="009630C2">
        <w:rPr>
          <w:rFonts w:ascii="仿宋_GB2312" w:eastAsia="仿宋_GB2312" w:hAnsi="仿宋_GB2312" w:cs="仿宋_GB2312" w:hint="eastAsia"/>
          <w:kern w:val="0"/>
          <w:sz w:val="32"/>
          <w:szCs w:val="32"/>
        </w:rPr>
        <w:t>法定代表人（或授权代理人）</w:t>
      </w:r>
    </w:p>
    <w:p w:rsidR="00BA1EB4" w:rsidRPr="009630C2" w:rsidRDefault="00BA1EB4" w:rsidP="00BA1EB4">
      <w:pPr>
        <w:widowControl/>
        <w:spacing w:before="75" w:after="75" w:line="5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日期：</w:t>
      </w:r>
      <w:r w:rsidRPr="009630C2">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 xml:space="preserve"> </w:t>
      </w:r>
      <w:r w:rsidRPr="009630C2">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年</w:t>
      </w:r>
      <w:r w:rsidRPr="009630C2">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 xml:space="preserve"> </w:t>
      </w:r>
      <w:r w:rsidRPr="009630C2">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月</w:t>
      </w:r>
      <w:r w:rsidRPr="009630C2">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 xml:space="preserve"> </w:t>
      </w:r>
      <w:r w:rsidRPr="009630C2">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日</w:t>
      </w:r>
    </w:p>
    <w:p w:rsidR="00BA2C83" w:rsidRPr="009630C2" w:rsidRDefault="00BA2C83">
      <w:pPr>
        <w:widowControl/>
        <w:spacing w:before="75" w:after="75" w:line="500" w:lineRule="exact"/>
        <w:ind w:firstLineChars="200" w:firstLine="640"/>
        <w:jc w:val="left"/>
        <w:rPr>
          <w:rFonts w:ascii="仿宋_GB2312" w:eastAsia="仿宋_GB2312" w:hAnsi="仿宋_GB2312" w:cs="仿宋_GB2312"/>
          <w:kern w:val="0"/>
          <w:sz w:val="32"/>
          <w:szCs w:val="32"/>
        </w:rPr>
      </w:pPr>
    </w:p>
    <w:p w:rsidR="00BA2C83" w:rsidRDefault="00BA2C83">
      <w:pPr>
        <w:widowControl/>
        <w:spacing w:before="75" w:after="75" w:line="500" w:lineRule="exact"/>
        <w:ind w:firstLineChars="200" w:firstLine="640"/>
        <w:jc w:val="left"/>
        <w:rPr>
          <w:rFonts w:ascii="仿宋_GB2312" w:eastAsia="仿宋_GB2312" w:hAnsi="仿宋_GB2312" w:cs="仿宋_GB2312"/>
          <w:kern w:val="0"/>
          <w:sz w:val="32"/>
          <w:szCs w:val="32"/>
        </w:rPr>
      </w:pPr>
    </w:p>
    <w:p w:rsidR="00BA2C83" w:rsidRDefault="00BA2C83">
      <w:pPr>
        <w:widowControl/>
        <w:spacing w:before="75" w:after="75" w:line="500" w:lineRule="exact"/>
        <w:jc w:val="center"/>
        <w:rPr>
          <w:rFonts w:ascii="仿宋_GB2312" w:eastAsia="仿宋_GB2312" w:hAnsi="仿宋_GB2312" w:cs="仿宋_GB2312"/>
          <w:sz w:val="32"/>
          <w:szCs w:val="32"/>
        </w:rPr>
      </w:pPr>
    </w:p>
    <w:sectPr w:rsidR="00BA2C83" w:rsidSect="00BA2C83">
      <w:footerReference w:type="default" r:id="rId7"/>
      <w:pgSz w:w="11906" w:h="16838"/>
      <w:pgMar w:top="1440" w:right="1531" w:bottom="1440"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C83" w:rsidRDefault="00BA2C83" w:rsidP="00BA2C83">
      <w:r>
        <w:separator/>
      </w:r>
    </w:p>
  </w:endnote>
  <w:endnote w:type="continuationSeparator" w:id="1">
    <w:p w:rsidR="00BA2C83" w:rsidRDefault="00BA2C83" w:rsidP="00BA2C83">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Content>
      <w:p w:rsidR="00BA2C83" w:rsidRDefault="00323AE6">
        <w:pPr>
          <w:pStyle w:val="a3"/>
        </w:pPr>
        <w:r>
          <w:fldChar w:fldCharType="begin"/>
        </w:r>
        <w:r w:rsidR="00856ACC">
          <w:instrText>PAGE   \* MERGEFORMAT</w:instrText>
        </w:r>
        <w:r>
          <w:fldChar w:fldCharType="separate"/>
        </w:r>
        <w:r w:rsidR="004E2C4D" w:rsidRPr="004E2C4D">
          <w:rPr>
            <w:noProof/>
            <w:lang w:val="zh-CN"/>
          </w:rPr>
          <w:t>6</w:t>
        </w:r>
        <w:r>
          <w:fldChar w:fldCharType="end"/>
        </w:r>
      </w:p>
    </w:sdtContent>
  </w:sdt>
  <w:p w:rsidR="00BA2C83" w:rsidRDefault="00BA2C8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C83" w:rsidRDefault="00BA2C83" w:rsidP="00BA2C83">
      <w:r>
        <w:separator/>
      </w:r>
    </w:p>
  </w:footnote>
  <w:footnote w:type="continuationSeparator" w:id="1">
    <w:p w:rsidR="00BA2C83" w:rsidRDefault="00BA2C83" w:rsidP="00BA2C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465D"/>
    <w:rsid w:val="8FF37E12"/>
    <w:rsid w:val="907E1B81"/>
    <w:rsid w:val="99F55479"/>
    <w:rsid w:val="9BBF69A2"/>
    <w:rsid w:val="9F77DB04"/>
    <w:rsid w:val="A2FE278A"/>
    <w:rsid w:val="AEFB76DF"/>
    <w:rsid w:val="AFF27A87"/>
    <w:rsid w:val="BF488160"/>
    <w:rsid w:val="BFF7561B"/>
    <w:rsid w:val="BFFF9278"/>
    <w:rsid w:val="CE678FDE"/>
    <w:rsid w:val="CEFF2717"/>
    <w:rsid w:val="CFFE4361"/>
    <w:rsid w:val="D1F67B6D"/>
    <w:rsid w:val="D6A75E19"/>
    <w:rsid w:val="D7B7102A"/>
    <w:rsid w:val="D7B80153"/>
    <w:rsid w:val="D7E7E927"/>
    <w:rsid w:val="DD9F0631"/>
    <w:rsid w:val="DEE70E0B"/>
    <w:rsid w:val="DF4D597D"/>
    <w:rsid w:val="DF5ED0BA"/>
    <w:rsid w:val="DF614049"/>
    <w:rsid w:val="DFAC4FD7"/>
    <w:rsid w:val="DFB8B2D4"/>
    <w:rsid w:val="DFFCB922"/>
    <w:rsid w:val="DFFD8515"/>
    <w:rsid w:val="E3EFC1A9"/>
    <w:rsid w:val="E7B65B9B"/>
    <w:rsid w:val="E7FAC910"/>
    <w:rsid w:val="E9C9FFB1"/>
    <w:rsid w:val="EBF13410"/>
    <w:rsid w:val="EBF76E57"/>
    <w:rsid w:val="EBF98C8B"/>
    <w:rsid w:val="ECDB2C19"/>
    <w:rsid w:val="EDEDC413"/>
    <w:rsid w:val="EFC75C15"/>
    <w:rsid w:val="EFFF6C01"/>
    <w:rsid w:val="F4FA3EF3"/>
    <w:rsid w:val="F7F5AEE7"/>
    <w:rsid w:val="F7F7A307"/>
    <w:rsid w:val="F9C9D8C0"/>
    <w:rsid w:val="F9FB15A7"/>
    <w:rsid w:val="FAA7DF06"/>
    <w:rsid w:val="FAFC0FAF"/>
    <w:rsid w:val="FB3F32A5"/>
    <w:rsid w:val="FB8EEC57"/>
    <w:rsid w:val="FBAF340E"/>
    <w:rsid w:val="FBB1CA8C"/>
    <w:rsid w:val="FCDBDD69"/>
    <w:rsid w:val="FCDF7D3C"/>
    <w:rsid w:val="FDDF518C"/>
    <w:rsid w:val="FDEFA639"/>
    <w:rsid w:val="FE67091F"/>
    <w:rsid w:val="FEFFD968"/>
    <w:rsid w:val="FF772C32"/>
    <w:rsid w:val="FF7E11B2"/>
    <w:rsid w:val="FF95D10D"/>
    <w:rsid w:val="FFBD0F38"/>
    <w:rsid w:val="FFBEE8DA"/>
    <w:rsid w:val="FFDD19A2"/>
    <w:rsid w:val="FFFBF741"/>
    <w:rsid w:val="FFFD8088"/>
    <w:rsid w:val="001100FA"/>
    <w:rsid w:val="00185E07"/>
    <w:rsid w:val="00323AE6"/>
    <w:rsid w:val="003501D1"/>
    <w:rsid w:val="0037465D"/>
    <w:rsid w:val="00382854"/>
    <w:rsid w:val="0039559E"/>
    <w:rsid w:val="003A6A39"/>
    <w:rsid w:val="004342E1"/>
    <w:rsid w:val="004E2C4D"/>
    <w:rsid w:val="00556446"/>
    <w:rsid w:val="00570F99"/>
    <w:rsid w:val="007121CC"/>
    <w:rsid w:val="0073417D"/>
    <w:rsid w:val="0074259C"/>
    <w:rsid w:val="00775C18"/>
    <w:rsid w:val="00794FD5"/>
    <w:rsid w:val="007F663B"/>
    <w:rsid w:val="00856ACC"/>
    <w:rsid w:val="0093504B"/>
    <w:rsid w:val="00937E54"/>
    <w:rsid w:val="009630C2"/>
    <w:rsid w:val="009F1E54"/>
    <w:rsid w:val="00A93EFB"/>
    <w:rsid w:val="00AE4BB0"/>
    <w:rsid w:val="00B063E6"/>
    <w:rsid w:val="00BA1EB4"/>
    <w:rsid w:val="00BA2C83"/>
    <w:rsid w:val="00BE5200"/>
    <w:rsid w:val="00CB62E3"/>
    <w:rsid w:val="00D13DE5"/>
    <w:rsid w:val="00E80DDB"/>
    <w:rsid w:val="00EF2465"/>
    <w:rsid w:val="0477E056"/>
    <w:rsid w:val="16FB9A56"/>
    <w:rsid w:val="17199FC6"/>
    <w:rsid w:val="1A6FA9F2"/>
    <w:rsid w:val="1EEDF570"/>
    <w:rsid w:val="1F679856"/>
    <w:rsid w:val="1FE8AE1E"/>
    <w:rsid w:val="1FFF3274"/>
    <w:rsid w:val="24A228C1"/>
    <w:rsid w:val="2B9FA64B"/>
    <w:rsid w:val="2DFB068F"/>
    <w:rsid w:val="2F7ED08E"/>
    <w:rsid w:val="37604B67"/>
    <w:rsid w:val="37FB1E1C"/>
    <w:rsid w:val="39E764DE"/>
    <w:rsid w:val="3EDC208B"/>
    <w:rsid w:val="3F6FE16D"/>
    <w:rsid w:val="3F7FF72B"/>
    <w:rsid w:val="3FFFB953"/>
    <w:rsid w:val="45D055C6"/>
    <w:rsid w:val="4CD959C2"/>
    <w:rsid w:val="4CDB35FF"/>
    <w:rsid w:val="4EAF8C69"/>
    <w:rsid w:val="4F5D6D88"/>
    <w:rsid w:val="5DFD2595"/>
    <w:rsid w:val="5F394E15"/>
    <w:rsid w:val="5FFF966A"/>
    <w:rsid w:val="63FC7235"/>
    <w:rsid w:val="67D11ACB"/>
    <w:rsid w:val="6BC78F78"/>
    <w:rsid w:val="6C3D5010"/>
    <w:rsid w:val="6D3DE49D"/>
    <w:rsid w:val="6DDD5380"/>
    <w:rsid w:val="6EEFDC74"/>
    <w:rsid w:val="6FE797B9"/>
    <w:rsid w:val="766DEE08"/>
    <w:rsid w:val="777AEF9F"/>
    <w:rsid w:val="779A6CEA"/>
    <w:rsid w:val="77B6FF47"/>
    <w:rsid w:val="77FF7BB9"/>
    <w:rsid w:val="78F7BE76"/>
    <w:rsid w:val="79FFA7C1"/>
    <w:rsid w:val="7BFF3296"/>
    <w:rsid w:val="7CFB62CD"/>
    <w:rsid w:val="7D7FC54A"/>
    <w:rsid w:val="7EA3CD73"/>
    <w:rsid w:val="7EDA2373"/>
    <w:rsid w:val="7EFF17F7"/>
    <w:rsid w:val="7F7EC2FA"/>
    <w:rsid w:val="7FFD5566"/>
    <w:rsid w:val="7FFDB5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C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A2C8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A2C83"/>
    <w:pPr>
      <w:tabs>
        <w:tab w:val="center" w:pos="4153"/>
        <w:tab w:val="right" w:pos="8306"/>
      </w:tabs>
      <w:snapToGrid w:val="0"/>
      <w:jc w:val="center"/>
    </w:pPr>
    <w:rPr>
      <w:sz w:val="18"/>
      <w:szCs w:val="18"/>
    </w:rPr>
  </w:style>
  <w:style w:type="table" w:styleId="a5">
    <w:name w:val="Table Grid"/>
    <w:basedOn w:val="a1"/>
    <w:uiPriority w:val="39"/>
    <w:qFormat/>
    <w:rsid w:val="00BA2C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BA2C83"/>
    <w:rPr>
      <w:sz w:val="18"/>
      <w:szCs w:val="18"/>
    </w:rPr>
  </w:style>
  <w:style w:type="character" w:customStyle="1" w:styleId="Char">
    <w:name w:val="页脚 Char"/>
    <w:basedOn w:val="a0"/>
    <w:link w:val="a3"/>
    <w:uiPriority w:val="99"/>
    <w:qFormat/>
    <w:rsid w:val="00BA2C83"/>
    <w:rPr>
      <w:sz w:val="18"/>
      <w:szCs w:val="18"/>
    </w:rPr>
  </w:style>
  <w:style w:type="paragraph" w:styleId="a6">
    <w:name w:val="Balloon Text"/>
    <w:basedOn w:val="a"/>
    <w:link w:val="Char1"/>
    <w:uiPriority w:val="99"/>
    <w:semiHidden/>
    <w:unhideWhenUsed/>
    <w:rsid w:val="00856ACC"/>
    <w:rPr>
      <w:sz w:val="18"/>
      <w:szCs w:val="18"/>
    </w:rPr>
  </w:style>
  <w:style w:type="character" w:customStyle="1" w:styleId="Char1">
    <w:name w:val="批注框文本 Char"/>
    <w:basedOn w:val="a0"/>
    <w:link w:val="a6"/>
    <w:uiPriority w:val="99"/>
    <w:semiHidden/>
    <w:rsid w:val="00856AC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580</Words>
  <Characters>3307</Characters>
  <Application>Microsoft Office Word</Application>
  <DocSecurity>0</DocSecurity>
  <Lines>27</Lines>
  <Paragraphs>7</Paragraphs>
  <ScaleCrop>false</ScaleCrop>
  <Company>Microsoft</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21</cp:revision>
  <cp:lastPrinted>2023-08-26T08:40:00Z</cp:lastPrinted>
  <dcterms:created xsi:type="dcterms:W3CDTF">2023-08-22T16:06:00Z</dcterms:created>
  <dcterms:modified xsi:type="dcterms:W3CDTF">2023-09-25T09:18:00Z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ICV">
    <vt:lpwstr>3C765AE370DF3E7749B0E2649BB63A77</vt:lpwstr>
  </property>
</Properties>
</file>