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泉州市交通运输局申报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</w:t>
      </w: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岛际和农村水路客运涨价补贴资金自评报告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华文中宋" w:eastAsia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10551569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根据《福建省财政厅 福建省交通运输厅关于印发&lt;福建省岛际和农村水路客运涨价补贴资金管理办法&gt;的通知》（闽财规</w:t>
      </w:r>
      <w:r>
        <w:rPr>
          <w:rFonts w:ascii="仿宋_GB2312" w:eastAsia="仿宋_GB2312"/>
          <w:spacing w:val="8"/>
          <w:sz w:val="32"/>
        </w:rPr>
        <w:t>〔202</w:t>
      </w:r>
      <w:r>
        <w:rPr>
          <w:rFonts w:hint="eastAsia" w:ascii="仿宋_GB2312" w:eastAsia="仿宋_GB2312"/>
          <w:spacing w:val="8"/>
          <w:sz w:val="32"/>
          <w:lang w:val="en-US" w:eastAsia="zh-CN"/>
        </w:rPr>
        <w:t>3</w:t>
      </w:r>
      <w:r>
        <w:rPr>
          <w:rFonts w:ascii="仿宋_GB2312" w:eastAsia="仿宋_GB2312"/>
          <w:spacing w:val="8"/>
          <w:sz w:val="32"/>
        </w:rPr>
        <w:t>〕</w:t>
      </w:r>
      <w:r>
        <w:rPr>
          <w:rFonts w:hint="eastAsia" w:ascii="仿宋_GB2312" w:eastAsia="仿宋_GB2312"/>
          <w:spacing w:val="8"/>
          <w:sz w:val="32"/>
          <w:lang w:val="en-US" w:eastAsia="zh-CN"/>
        </w:rPr>
        <w:t>9号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）要求，我局按照补贴资金考核办法，对泉港区交通运输局上报的202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年度考核情况开展自评，自评总分为21.71分，现将自评情况公示如下：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一、岛际和农村水路客运运营发展补贴资金（共得19.71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分）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1.船舶客位情况。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共有渡船2艘，其中惠屿号88客位、泉港号50客位，共计138客位，得1.38分。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2.使用新能源或清洁能源情况。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无新建新能源或清洁能源船舶，不得分。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3.船龄年轻化情况。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泉港</w:t>
      </w:r>
      <w:r>
        <w:rPr>
          <w:rFonts w:hint="eastAsia" w:ascii="仿宋_GB2312" w:hAnsi="仿宋_GB2312" w:eastAsia="仿宋_GB2312" w:cs="仿宋_GB2312"/>
          <w:sz w:val="32"/>
          <w:szCs w:val="32"/>
        </w:rPr>
        <w:t>区2艘渡船船龄均在15年以下，船龄15年以下岛际和农村水路客船艘数占比100%，得5分。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4.建设投资情况。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无新建成船舶项目，不得分。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5.地方财政保障情况。</w:t>
      </w:r>
      <w:r>
        <w:rPr>
          <w:rFonts w:ascii="仿宋_GB2312" w:hAnsi="仿宋_GB2312" w:eastAsia="仿宋_GB2312" w:cs="仿宋_GB2312"/>
          <w:bCs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Cs/>
          <w:spacing w:val="-6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除涨价补贴资金外，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泉港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区财政2023年4月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下拨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岛际和农村水路客运运营发展资金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25万元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，按比例得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8.33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6.安全运营情况。</w:t>
      </w:r>
      <w:r>
        <w:rPr>
          <w:rFonts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Cs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</w:t>
      </w:r>
      <w:r>
        <w:rPr>
          <w:rFonts w:ascii="仿宋_GB2312" w:hAnsi="仿宋_GB2312" w:eastAsia="仿宋_GB2312" w:cs="仿宋_GB2312"/>
          <w:bCs/>
          <w:sz w:val="32"/>
          <w:szCs w:val="32"/>
        </w:rPr>
        <w:t>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岛际和农村水路客运安全责任事故，得5分。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7.加分项</w:t>
      </w:r>
      <w:r>
        <w:rPr>
          <w:rFonts w:hint="eastAsia" w:ascii="楷体_GB2312" w:hAnsi="仿宋_GB2312" w:eastAsia="楷体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年度，无新建成新能源或清洁能源船舶，不得分。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二、岛际和农村水路客运基础设施建设补贴资金（共得2分）</w:t>
      </w:r>
    </w:p>
    <w:p>
      <w:pPr>
        <w:spacing w:line="560" w:lineRule="exact"/>
        <w:ind w:firstLine="60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1.基础设施情况。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我市唯一从事岛际和农村水路客运的陆岛交通码头为泉港区肖厝-惠屿岛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陆岛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交通码头，码头共2个，得2分；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肖厝陆岛交通码头无候船室、视频监控等设施，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惠屿陆岛交通码头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虽</w:t>
      </w:r>
      <w:r>
        <w:rPr>
          <w:rFonts w:hint="eastAsia" w:ascii="仿宋_GB2312" w:hAnsi="仿宋_GB2312" w:eastAsia="仿宋_GB2312" w:cs="仿宋_GB2312"/>
          <w:sz w:val="32"/>
          <w:szCs w:val="32"/>
        </w:rPr>
        <w:t>有候船室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但不具有视频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得分。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2.岸基动态监控情况。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岛际和农村水路客运船舶未实现岸基动态监控，不得分；视频监控未接入省级平台，不得分。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3.建设投资情况。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我市未投资基础设施建设项目，不得分。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4.地方财政保障情况。</w:t>
      </w:r>
      <w:r>
        <w:rPr>
          <w:rFonts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bCs/>
          <w:sz w:val="32"/>
          <w:szCs w:val="32"/>
        </w:rPr>
        <w:t>年度，我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无资金投入岛际和农村水路客运基础设施建设，不得分。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5.加分项。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2023年度，无新建新增相关设施，不得分。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三、岛际和农村水路客运服务质量补贴资金（共得0分）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1.公司化管理情况。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船舶及陆岛交通码头未实现公司化管理，不得分。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实名制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岛际和农村水路客运航线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实名制管理，不得分。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3.签单发航制度落实情况。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我市无内河渡口，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陆岛交通码头运营人未建立并实施签单发航制度，不得分。</w:t>
      </w:r>
    </w:p>
    <w:p>
      <w:pPr>
        <w:spacing w:line="560" w:lineRule="exact"/>
        <w:ind w:firstLine="60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4.内河客运（地方海事）监管应急体系建设情况。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我市地方海事应急体系无新建设项目，不得分。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5.建设投资情况。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2023年度，我市岛际和农村水路客运服务质量建设无新投资项目，不得分。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6.地方财政保障情况。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2023年度，我市未给予岛际和农村水路客运基础设施建设资金投入，不得分。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7.加分项。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无加分内容。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5423" w:firstLineChars="1700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泉州市交通运输局</w:t>
      </w:r>
    </w:p>
    <w:p>
      <w:pPr>
        <w:spacing w:line="580" w:lineRule="exact"/>
        <w:ind w:firstLine="5583" w:firstLineChars="1750"/>
        <w:rPr>
          <w:rFonts w:hint="eastAsia" w:ascii="仿宋_GB2312" w:eastAsia="仿宋_GB2312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8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/>
          <w:color w:val="000000"/>
          <w:spacing w:val="8"/>
          <w:sz w:val="32"/>
          <w:szCs w:val="32"/>
          <w:lang w:val="en" w:eastAsia="zh-CN"/>
        </w:rPr>
        <w:t>4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年</w:t>
      </w:r>
      <w:r>
        <w:rPr>
          <w:rFonts w:hint="default" w:ascii="仿宋_GB2312" w:eastAsia="仿宋_GB2312"/>
          <w:color w:val="000000"/>
          <w:spacing w:val="8"/>
          <w:sz w:val="32"/>
          <w:szCs w:val="32"/>
          <w:lang w:val="en" w:eastAsia="zh-CN"/>
        </w:rPr>
        <w:t>2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月</w:t>
      </w:r>
      <w:r>
        <w:rPr>
          <w:rFonts w:hint="default" w:ascii="仿宋_GB2312" w:eastAsia="仿宋_GB2312"/>
          <w:color w:val="000000"/>
          <w:spacing w:val="8"/>
          <w:sz w:val="32"/>
          <w:szCs w:val="32"/>
          <w:lang w:val="en"/>
        </w:rPr>
        <w:t>18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pacing w:val="8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color w:val="000000"/>
          <w:spacing w:val="8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pacing w:val="8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531" w:bottom="1871" w:left="1531" w:header="851" w:footer="1417" w:gutter="0"/>
      <w:pgNumType w:fmt="decimal"/>
      <w:cols w:space="0" w:num="1"/>
      <w:rtlGutter w:val="0"/>
      <w:docGrid w:type="linesAndChars" w:linePitch="285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8385" cy="26416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4838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82.5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4jRiSNMAAAAEAQAADwAAAAAAAAABACAAAAA4AAAAZHJzL2Rvd25yZXYu&#10;eG1sUEsBAhQAFAAAAAgAh07iQIySWvIjAgAALAQAAA4AAAAAAAAAAQAgAAAAO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kZDQwY2U5NTBlN2U0ZWIwN2NkOTdmZDlhNDY0ZTcifQ=="/>
  </w:docVars>
  <w:rsids>
    <w:rsidRoot w:val="00073704"/>
    <w:rsid w:val="00047788"/>
    <w:rsid w:val="00073704"/>
    <w:rsid w:val="000E7E85"/>
    <w:rsid w:val="00100633"/>
    <w:rsid w:val="00104F07"/>
    <w:rsid w:val="00114B8E"/>
    <w:rsid w:val="001244D6"/>
    <w:rsid w:val="001407FC"/>
    <w:rsid w:val="0015517A"/>
    <w:rsid w:val="00192324"/>
    <w:rsid w:val="001D3106"/>
    <w:rsid w:val="001D7B31"/>
    <w:rsid w:val="001E7DCD"/>
    <w:rsid w:val="0029163E"/>
    <w:rsid w:val="002C0656"/>
    <w:rsid w:val="002E5436"/>
    <w:rsid w:val="003079D0"/>
    <w:rsid w:val="00342B5B"/>
    <w:rsid w:val="00370B82"/>
    <w:rsid w:val="003C40BD"/>
    <w:rsid w:val="0040209A"/>
    <w:rsid w:val="00422A86"/>
    <w:rsid w:val="00422C43"/>
    <w:rsid w:val="00516BB3"/>
    <w:rsid w:val="005222E9"/>
    <w:rsid w:val="005C7856"/>
    <w:rsid w:val="005D67A7"/>
    <w:rsid w:val="005F4F41"/>
    <w:rsid w:val="00624723"/>
    <w:rsid w:val="00642A19"/>
    <w:rsid w:val="006B3C5D"/>
    <w:rsid w:val="006B4405"/>
    <w:rsid w:val="00726603"/>
    <w:rsid w:val="00752FFD"/>
    <w:rsid w:val="00770C1F"/>
    <w:rsid w:val="00782CFD"/>
    <w:rsid w:val="007B1C1D"/>
    <w:rsid w:val="007B4843"/>
    <w:rsid w:val="007D49A7"/>
    <w:rsid w:val="00803E6D"/>
    <w:rsid w:val="00811078"/>
    <w:rsid w:val="00841B4F"/>
    <w:rsid w:val="008675A1"/>
    <w:rsid w:val="008B3DA3"/>
    <w:rsid w:val="008D07D7"/>
    <w:rsid w:val="008F0069"/>
    <w:rsid w:val="008F2219"/>
    <w:rsid w:val="00905F9C"/>
    <w:rsid w:val="00911284"/>
    <w:rsid w:val="00924AF7"/>
    <w:rsid w:val="009443C5"/>
    <w:rsid w:val="009469E7"/>
    <w:rsid w:val="009563D6"/>
    <w:rsid w:val="0098680B"/>
    <w:rsid w:val="009A0902"/>
    <w:rsid w:val="009B1FEC"/>
    <w:rsid w:val="009D4C25"/>
    <w:rsid w:val="00A426F3"/>
    <w:rsid w:val="00A665B1"/>
    <w:rsid w:val="00A84E44"/>
    <w:rsid w:val="00AB0146"/>
    <w:rsid w:val="00AB6C23"/>
    <w:rsid w:val="00AC611B"/>
    <w:rsid w:val="00AC653C"/>
    <w:rsid w:val="00B01065"/>
    <w:rsid w:val="00B16956"/>
    <w:rsid w:val="00B37593"/>
    <w:rsid w:val="00B45162"/>
    <w:rsid w:val="00B52ADA"/>
    <w:rsid w:val="00B55981"/>
    <w:rsid w:val="00B73608"/>
    <w:rsid w:val="00B81993"/>
    <w:rsid w:val="00BA6129"/>
    <w:rsid w:val="00C011F9"/>
    <w:rsid w:val="00C711A0"/>
    <w:rsid w:val="00CA33ED"/>
    <w:rsid w:val="00CE354A"/>
    <w:rsid w:val="00CF1366"/>
    <w:rsid w:val="00CF5EB3"/>
    <w:rsid w:val="00CF63AA"/>
    <w:rsid w:val="00D61493"/>
    <w:rsid w:val="00D81DB8"/>
    <w:rsid w:val="00DB3F59"/>
    <w:rsid w:val="00DB5A5B"/>
    <w:rsid w:val="00DF6386"/>
    <w:rsid w:val="00E33B2F"/>
    <w:rsid w:val="00E509F1"/>
    <w:rsid w:val="00E71368"/>
    <w:rsid w:val="00EF7A7D"/>
    <w:rsid w:val="00F200F1"/>
    <w:rsid w:val="00F2169E"/>
    <w:rsid w:val="00F41BD2"/>
    <w:rsid w:val="00F73E07"/>
    <w:rsid w:val="00F77D4D"/>
    <w:rsid w:val="00FD330A"/>
    <w:rsid w:val="00FE4640"/>
    <w:rsid w:val="014A1BC1"/>
    <w:rsid w:val="03F72F5C"/>
    <w:rsid w:val="04604C8E"/>
    <w:rsid w:val="04C86DBF"/>
    <w:rsid w:val="069A67FB"/>
    <w:rsid w:val="0A89698E"/>
    <w:rsid w:val="0F5E2A0F"/>
    <w:rsid w:val="0FEF2407"/>
    <w:rsid w:val="10A326F4"/>
    <w:rsid w:val="13A04BFC"/>
    <w:rsid w:val="14AA3DD4"/>
    <w:rsid w:val="171B1048"/>
    <w:rsid w:val="17793FC0"/>
    <w:rsid w:val="186576EF"/>
    <w:rsid w:val="1DBE77E8"/>
    <w:rsid w:val="1DC785FF"/>
    <w:rsid w:val="1EEB28B9"/>
    <w:rsid w:val="204E5597"/>
    <w:rsid w:val="26FF39FC"/>
    <w:rsid w:val="27FC2CCB"/>
    <w:rsid w:val="2A2A34E5"/>
    <w:rsid w:val="2AB548F9"/>
    <w:rsid w:val="2BF15386"/>
    <w:rsid w:val="2F653EBF"/>
    <w:rsid w:val="31454919"/>
    <w:rsid w:val="334E4B51"/>
    <w:rsid w:val="34E91CA6"/>
    <w:rsid w:val="352D330C"/>
    <w:rsid w:val="375060A8"/>
    <w:rsid w:val="3BF84673"/>
    <w:rsid w:val="3DB434D8"/>
    <w:rsid w:val="3E5537F5"/>
    <w:rsid w:val="3E5F375C"/>
    <w:rsid w:val="42020E24"/>
    <w:rsid w:val="424A022F"/>
    <w:rsid w:val="4447497A"/>
    <w:rsid w:val="464D2B4C"/>
    <w:rsid w:val="4B362460"/>
    <w:rsid w:val="4C2973D6"/>
    <w:rsid w:val="4D635E1C"/>
    <w:rsid w:val="4FE43D8C"/>
    <w:rsid w:val="500623A4"/>
    <w:rsid w:val="50DA3711"/>
    <w:rsid w:val="51AA63DE"/>
    <w:rsid w:val="55715988"/>
    <w:rsid w:val="59F70C59"/>
    <w:rsid w:val="5A06735C"/>
    <w:rsid w:val="5AD750C1"/>
    <w:rsid w:val="5DF22405"/>
    <w:rsid w:val="6214597A"/>
    <w:rsid w:val="63660521"/>
    <w:rsid w:val="63E22657"/>
    <w:rsid w:val="65023E0C"/>
    <w:rsid w:val="65893711"/>
    <w:rsid w:val="671F0448"/>
    <w:rsid w:val="67650123"/>
    <w:rsid w:val="6AFE3C7B"/>
    <w:rsid w:val="6E400306"/>
    <w:rsid w:val="6EE862ED"/>
    <w:rsid w:val="71A8514B"/>
    <w:rsid w:val="72585469"/>
    <w:rsid w:val="749E34FA"/>
    <w:rsid w:val="7544443B"/>
    <w:rsid w:val="7D473E5E"/>
    <w:rsid w:val="7DA4350F"/>
    <w:rsid w:val="7DAF0756"/>
    <w:rsid w:val="7FF7D032"/>
    <w:rsid w:val="9DCB879A"/>
    <w:rsid w:val="EFFF7B90"/>
    <w:rsid w:val="F5FECEA9"/>
    <w:rsid w:val="FFA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1031</Words>
  <Characters>1132</Characters>
  <Lines>8</Lines>
  <Paragraphs>2</Paragraphs>
  <TotalTime>2</TotalTime>
  <ScaleCrop>false</ScaleCrop>
  <LinksUpToDate>false</LinksUpToDate>
  <CharactersWithSpaces>1143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2020-03-19T02:48:00Z</dcterms:created>
  <dc:creator>gqjt206</dc:creator>
  <cp:lastModifiedBy>user</cp:lastModifiedBy>
  <cp:lastPrinted>2023-08-10T03:31:00Z</cp:lastPrinted>
  <dcterms:modified xsi:type="dcterms:W3CDTF">2024-02-21T15:14:28Z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0A7F392B78984183A92FF45D67AFAAEB_13</vt:lpwstr>
  </property>
</Properties>
</file>